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CD" w:rsidRDefault="00A557A6" w:rsidP="00783F76">
      <w:pPr>
        <w:ind w:firstLine="709"/>
        <w:contextualSpacing/>
        <w:jc w:val="center"/>
        <w:rPr>
          <w:sz w:val="28"/>
          <w:szCs w:val="28"/>
        </w:rPr>
      </w:pPr>
      <w:r>
        <w:rPr>
          <w:sz w:val="28"/>
          <w:szCs w:val="28"/>
        </w:rPr>
        <w:t>ИНФОРМАЦИЯ</w:t>
      </w:r>
    </w:p>
    <w:p w:rsidR="00A557A6" w:rsidRDefault="00A557A6" w:rsidP="00783F76">
      <w:pPr>
        <w:ind w:firstLine="709"/>
        <w:contextualSpacing/>
        <w:jc w:val="center"/>
        <w:rPr>
          <w:sz w:val="28"/>
          <w:szCs w:val="28"/>
        </w:rPr>
      </w:pPr>
      <w:proofErr w:type="gramStart"/>
      <w:r>
        <w:rPr>
          <w:sz w:val="28"/>
          <w:szCs w:val="28"/>
        </w:rPr>
        <w:t>о</w:t>
      </w:r>
      <w:proofErr w:type="gramEnd"/>
      <w:r>
        <w:rPr>
          <w:sz w:val="28"/>
          <w:szCs w:val="28"/>
        </w:rPr>
        <w:t xml:space="preserve"> деятельности </w:t>
      </w:r>
      <w:r w:rsidR="004B00FE">
        <w:rPr>
          <w:sz w:val="28"/>
          <w:szCs w:val="28"/>
        </w:rPr>
        <w:t xml:space="preserve">постоянного </w:t>
      </w:r>
      <w:r>
        <w:rPr>
          <w:sz w:val="28"/>
          <w:szCs w:val="28"/>
        </w:rPr>
        <w:t>комитета Алтайского краевого Законодательного Собрания</w:t>
      </w:r>
      <w:r w:rsidR="004B00FE">
        <w:rPr>
          <w:sz w:val="28"/>
          <w:szCs w:val="28"/>
        </w:rPr>
        <w:t xml:space="preserve"> по бюджет</w:t>
      </w:r>
      <w:r w:rsidR="006A4F70">
        <w:rPr>
          <w:sz w:val="28"/>
          <w:szCs w:val="28"/>
        </w:rPr>
        <w:t>ной,</w:t>
      </w:r>
      <w:r w:rsidR="004B00FE">
        <w:rPr>
          <w:sz w:val="28"/>
          <w:szCs w:val="28"/>
        </w:rPr>
        <w:t xml:space="preserve"> налог</w:t>
      </w:r>
      <w:r w:rsidR="006A4F70">
        <w:rPr>
          <w:sz w:val="28"/>
          <w:szCs w:val="28"/>
        </w:rPr>
        <w:t>овой, экономической политике и имущественных отношений</w:t>
      </w:r>
      <w:r w:rsidR="004B00FE">
        <w:rPr>
          <w:sz w:val="28"/>
          <w:szCs w:val="28"/>
        </w:rPr>
        <w:t xml:space="preserve"> в 20</w:t>
      </w:r>
      <w:r w:rsidR="005229BC">
        <w:rPr>
          <w:sz w:val="28"/>
          <w:szCs w:val="28"/>
        </w:rPr>
        <w:t>2</w:t>
      </w:r>
      <w:r w:rsidR="00EE1945">
        <w:rPr>
          <w:sz w:val="28"/>
          <w:szCs w:val="28"/>
        </w:rPr>
        <w:t>1</w:t>
      </w:r>
      <w:r w:rsidR="004B00FE">
        <w:rPr>
          <w:sz w:val="28"/>
          <w:szCs w:val="28"/>
        </w:rPr>
        <w:t xml:space="preserve"> году.</w:t>
      </w:r>
    </w:p>
    <w:p w:rsidR="000544CD" w:rsidRDefault="000544CD" w:rsidP="000544CD">
      <w:pPr>
        <w:ind w:firstLine="709"/>
        <w:contextualSpacing/>
        <w:jc w:val="both"/>
        <w:rPr>
          <w:sz w:val="28"/>
          <w:szCs w:val="28"/>
        </w:rPr>
      </w:pPr>
    </w:p>
    <w:p w:rsidR="000544CD" w:rsidRDefault="000544CD" w:rsidP="000544CD">
      <w:pPr>
        <w:ind w:firstLine="709"/>
        <w:contextualSpacing/>
        <w:jc w:val="both"/>
        <w:rPr>
          <w:sz w:val="28"/>
          <w:szCs w:val="28"/>
        </w:rPr>
      </w:pPr>
    </w:p>
    <w:p w:rsidR="000544CD" w:rsidRPr="00A03E4D" w:rsidRDefault="004B00FE" w:rsidP="000544CD">
      <w:pPr>
        <w:ind w:firstLine="709"/>
        <w:contextualSpacing/>
        <w:jc w:val="both"/>
        <w:rPr>
          <w:sz w:val="28"/>
          <w:szCs w:val="28"/>
        </w:rPr>
      </w:pPr>
      <w:r w:rsidRPr="00A03E4D">
        <w:rPr>
          <w:sz w:val="28"/>
          <w:szCs w:val="28"/>
        </w:rPr>
        <w:t>Сведения о нормативных правовых актах Алтайского края, принятых в 20</w:t>
      </w:r>
      <w:r w:rsidR="005229BC" w:rsidRPr="00A03E4D">
        <w:rPr>
          <w:sz w:val="28"/>
          <w:szCs w:val="28"/>
        </w:rPr>
        <w:t>2</w:t>
      </w:r>
      <w:r w:rsidR="00A3278F" w:rsidRPr="00A03E4D">
        <w:rPr>
          <w:sz w:val="28"/>
          <w:szCs w:val="28"/>
        </w:rPr>
        <w:t>1</w:t>
      </w:r>
      <w:r w:rsidRPr="00A03E4D">
        <w:rPr>
          <w:sz w:val="28"/>
          <w:szCs w:val="28"/>
        </w:rPr>
        <w:t xml:space="preserve"> го</w:t>
      </w:r>
      <w:r w:rsidR="006124EA" w:rsidRPr="00A03E4D">
        <w:rPr>
          <w:sz w:val="28"/>
          <w:szCs w:val="28"/>
        </w:rPr>
        <w:t xml:space="preserve">ду по вопросам ведения комитета: в седьмом созыве – постоянного комитета Алтайского краевого Законодательного Собрания по бюджету и налогам и </w:t>
      </w:r>
      <w:r w:rsidR="003E28B3" w:rsidRPr="00A03E4D">
        <w:rPr>
          <w:sz w:val="28"/>
          <w:szCs w:val="28"/>
        </w:rPr>
        <w:t xml:space="preserve">в восьмом созыве </w:t>
      </w:r>
      <w:r w:rsidR="003E28B3">
        <w:rPr>
          <w:sz w:val="28"/>
          <w:szCs w:val="28"/>
        </w:rPr>
        <w:t xml:space="preserve">- </w:t>
      </w:r>
      <w:r w:rsidR="006124EA" w:rsidRPr="00A03E4D">
        <w:rPr>
          <w:sz w:val="28"/>
          <w:szCs w:val="28"/>
        </w:rPr>
        <w:t xml:space="preserve">постоянного комитета Алтайского краевого Законодательного Собрания по бюджетной, налоговой, экономической политике и имущественных отношений </w:t>
      </w:r>
      <w:r w:rsidR="00521770" w:rsidRPr="00A03E4D">
        <w:rPr>
          <w:sz w:val="28"/>
          <w:szCs w:val="28"/>
        </w:rPr>
        <w:t>(далее – комитет)</w:t>
      </w:r>
      <w:r w:rsidR="00973B5D">
        <w:rPr>
          <w:sz w:val="28"/>
          <w:szCs w:val="28"/>
        </w:rPr>
        <w:t>:</w:t>
      </w:r>
    </w:p>
    <w:p w:rsidR="00010BCD" w:rsidRPr="00A03E4D" w:rsidRDefault="005B3D25" w:rsidP="009D3385">
      <w:pPr>
        <w:ind w:firstLine="709"/>
        <w:contextualSpacing/>
        <w:jc w:val="both"/>
        <w:rPr>
          <w:sz w:val="28"/>
          <w:szCs w:val="28"/>
        </w:rPr>
      </w:pPr>
      <w:r w:rsidRPr="00A03E4D">
        <w:rPr>
          <w:b/>
          <w:sz w:val="28"/>
          <w:szCs w:val="28"/>
        </w:rPr>
        <w:t>1</w:t>
      </w:r>
      <w:r w:rsidRPr="00A03E4D">
        <w:rPr>
          <w:sz w:val="28"/>
          <w:szCs w:val="28"/>
        </w:rPr>
        <w:t>.</w:t>
      </w:r>
      <w:r w:rsidR="00973B5D">
        <w:rPr>
          <w:sz w:val="28"/>
          <w:szCs w:val="28"/>
        </w:rPr>
        <w:t xml:space="preserve"> </w:t>
      </w:r>
      <w:r w:rsidR="00010BCD" w:rsidRPr="00A03E4D">
        <w:rPr>
          <w:sz w:val="28"/>
          <w:szCs w:val="28"/>
        </w:rPr>
        <w:t>За отчетный период по вопросам ведения комитета</w:t>
      </w:r>
      <w:r w:rsidR="00521770" w:rsidRPr="00A03E4D">
        <w:rPr>
          <w:sz w:val="28"/>
          <w:szCs w:val="28"/>
        </w:rPr>
        <w:t xml:space="preserve"> </w:t>
      </w:r>
      <w:r w:rsidR="00010BCD" w:rsidRPr="00A03E4D">
        <w:rPr>
          <w:sz w:val="28"/>
          <w:szCs w:val="28"/>
        </w:rPr>
        <w:t xml:space="preserve">на сессиях Алтайского краевого Законодательного Собрания было рассмотрено и принято </w:t>
      </w:r>
      <w:r w:rsidR="006A4F70" w:rsidRPr="00A03E4D">
        <w:rPr>
          <w:b/>
          <w:sz w:val="28"/>
          <w:szCs w:val="28"/>
        </w:rPr>
        <w:t>19</w:t>
      </w:r>
      <w:r w:rsidR="00AE2691" w:rsidRPr="00A03E4D">
        <w:rPr>
          <w:sz w:val="28"/>
          <w:szCs w:val="28"/>
        </w:rPr>
        <w:t xml:space="preserve"> </w:t>
      </w:r>
      <w:r w:rsidR="00010BCD" w:rsidRPr="00A03E4D">
        <w:rPr>
          <w:b/>
          <w:sz w:val="28"/>
          <w:szCs w:val="28"/>
        </w:rPr>
        <w:t>закон</w:t>
      </w:r>
      <w:r w:rsidR="00E55985" w:rsidRPr="00A03E4D">
        <w:rPr>
          <w:b/>
          <w:sz w:val="28"/>
          <w:szCs w:val="28"/>
        </w:rPr>
        <w:t>ов</w:t>
      </w:r>
      <w:r w:rsidR="00010BCD" w:rsidRPr="00A03E4D">
        <w:rPr>
          <w:sz w:val="28"/>
          <w:szCs w:val="28"/>
        </w:rPr>
        <w:t xml:space="preserve"> Алтайского края, среди них:</w:t>
      </w:r>
    </w:p>
    <w:p w:rsidR="00664A90" w:rsidRPr="00A03E4D" w:rsidRDefault="005B3D25" w:rsidP="00664A90">
      <w:pPr>
        <w:widowControl w:val="0"/>
        <w:ind w:firstLine="709"/>
        <w:jc w:val="both"/>
        <w:rPr>
          <w:sz w:val="28"/>
          <w:szCs w:val="28"/>
        </w:rPr>
      </w:pPr>
      <w:r w:rsidRPr="00A03E4D">
        <w:rPr>
          <w:b/>
          <w:sz w:val="28"/>
          <w:szCs w:val="28"/>
        </w:rPr>
        <w:t>1.1</w:t>
      </w:r>
      <w:r w:rsidRPr="00A03E4D">
        <w:rPr>
          <w:sz w:val="28"/>
          <w:szCs w:val="28"/>
        </w:rPr>
        <w:t>.</w:t>
      </w:r>
      <w:r w:rsidR="009D3385" w:rsidRPr="00A03E4D">
        <w:rPr>
          <w:sz w:val="28"/>
          <w:szCs w:val="28"/>
        </w:rPr>
        <w:t xml:space="preserve"> Закон Алтайского края от </w:t>
      </w:r>
      <w:r w:rsidR="008D0DD6" w:rsidRPr="00A03E4D">
        <w:rPr>
          <w:sz w:val="28"/>
          <w:szCs w:val="28"/>
        </w:rPr>
        <w:t>01.03.2021</w:t>
      </w:r>
      <w:r w:rsidR="009D3385" w:rsidRPr="00A03E4D">
        <w:rPr>
          <w:sz w:val="28"/>
          <w:szCs w:val="28"/>
        </w:rPr>
        <w:t>№ 1</w:t>
      </w:r>
      <w:r w:rsidR="008D0DD6" w:rsidRPr="00A03E4D">
        <w:rPr>
          <w:sz w:val="28"/>
          <w:szCs w:val="28"/>
        </w:rPr>
        <w:t>1</w:t>
      </w:r>
      <w:r w:rsidR="009D3385" w:rsidRPr="00A03E4D">
        <w:rPr>
          <w:sz w:val="28"/>
          <w:szCs w:val="28"/>
        </w:rPr>
        <w:t xml:space="preserve">-ЗС </w:t>
      </w:r>
      <w:r w:rsidR="00664A90" w:rsidRPr="00A03E4D">
        <w:rPr>
          <w:sz w:val="28"/>
          <w:szCs w:val="28"/>
        </w:rPr>
        <w:t>«О внесении изменений в закон Алтайского края «О краевом бюджете на 2021 год и на плановый период 2022 и 2023 годов»</w:t>
      </w:r>
      <w:r w:rsidR="008D0DD6" w:rsidRPr="00A03E4D">
        <w:rPr>
          <w:sz w:val="28"/>
          <w:szCs w:val="28"/>
        </w:rPr>
        <w:t>.</w:t>
      </w:r>
    </w:p>
    <w:p w:rsidR="008A0E0B" w:rsidRPr="00A03E4D" w:rsidRDefault="008A0E0B" w:rsidP="00664A90">
      <w:pPr>
        <w:widowControl w:val="0"/>
        <w:ind w:firstLine="709"/>
        <w:jc w:val="both"/>
        <w:rPr>
          <w:rFonts w:eastAsia="Calibri"/>
          <w:sz w:val="28"/>
          <w:szCs w:val="28"/>
          <w:lang w:eastAsia="en-US"/>
        </w:rPr>
      </w:pPr>
      <w:r w:rsidRPr="00A03E4D">
        <w:rPr>
          <w:sz w:val="28"/>
          <w:szCs w:val="28"/>
        </w:rPr>
        <w:t>В соответствии со статьей 21 закона Алтайского края от 03.09.</w:t>
      </w:r>
      <w:r w:rsidRPr="00A03E4D">
        <w:rPr>
          <w:rFonts w:eastAsia="Calibri"/>
          <w:sz w:val="28"/>
          <w:szCs w:val="28"/>
          <w:lang w:eastAsia="en-US"/>
        </w:rPr>
        <w:t xml:space="preserve">2007 </w:t>
      </w:r>
      <w:r w:rsidR="00973B5D">
        <w:rPr>
          <w:rFonts w:eastAsia="Calibri"/>
          <w:sz w:val="28"/>
          <w:szCs w:val="28"/>
          <w:lang w:eastAsia="en-US"/>
        </w:rPr>
        <w:t xml:space="preserve">              </w:t>
      </w:r>
      <w:r w:rsidRPr="00A03E4D">
        <w:rPr>
          <w:rFonts w:eastAsia="Calibri"/>
          <w:sz w:val="28"/>
          <w:szCs w:val="28"/>
          <w:lang w:eastAsia="en-US"/>
        </w:rPr>
        <w:t xml:space="preserve">№ 75-ЗС «О бюджетном процессе и финансовом контроле в Алтайском крае» внесены изменения в </w:t>
      </w:r>
      <w:r w:rsidRPr="00A03E4D">
        <w:rPr>
          <w:sz w:val="28"/>
          <w:szCs w:val="28"/>
        </w:rPr>
        <w:t>закон Алтайского края от 07.12.2020 № 100-ЗС «О краевом бюджете на 2021 год и на плановый период 2022 и 2023 годов»</w:t>
      </w:r>
      <w:r w:rsidR="00973B5D">
        <w:rPr>
          <w:sz w:val="28"/>
          <w:szCs w:val="28"/>
        </w:rPr>
        <w:t>.</w:t>
      </w:r>
    </w:p>
    <w:p w:rsidR="00664A90" w:rsidRPr="00A03E4D" w:rsidRDefault="008A0E0B" w:rsidP="00664A90">
      <w:pPr>
        <w:widowControl w:val="0"/>
        <w:ind w:firstLine="709"/>
        <w:jc w:val="both"/>
        <w:rPr>
          <w:sz w:val="28"/>
          <w:szCs w:val="28"/>
        </w:rPr>
      </w:pPr>
      <w:r w:rsidRPr="00A03E4D">
        <w:rPr>
          <w:rFonts w:eastAsia="Calibri"/>
          <w:sz w:val="28"/>
          <w:szCs w:val="28"/>
          <w:lang w:eastAsia="en-US"/>
        </w:rPr>
        <w:t xml:space="preserve"> </w:t>
      </w:r>
      <w:r w:rsidR="00664A90" w:rsidRPr="00A03E4D">
        <w:rPr>
          <w:rFonts w:eastAsia="Calibri"/>
          <w:sz w:val="28"/>
          <w:szCs w:val="28"/>
          <w:lang w:eastAsia="en-US"/>
        </w:rPr>
        <w:t>Расходы краевого бюджета увелич</w:t>
      </w:r>
      <w:r w:rsidR="00AD4897">
        <w:rPr>
          <w:rFonts w:eastAsia="Calibri"/>
          <w:sz w:val="28"/>
          <w:szCs w:val="28"/>
          <w:lang w:eastAsia="en-US"/>
        </w:rPr>
        <w:t>ены</w:t>
      </w:r>
      <w:r w:rsidR="00664A90" w:rsidRPr="00A03E4D">
        <w:rPr>
          <w:rFonts w:eastAsia="Calibri"/>
          <w:sz w:val="28"/>
          <w:szCs w:val="28"/>
          <w:lang w:eastAsia="en-US"/>
        </w:rPr>
        <w:t xml:space="preserve"> на 9</w:t>
      </w:r>
      <w:r w:rsidR="00664A90" w:rsidRPr="00A03E4D">
        <w:rPr>
          <w:rFonts w:eastAsia="Calibri"/>
          <w:sz w:val="28"/>
          <w:szCs w:val="28"/>
          <w:lang w:val="en-US" w:eastAsia="en-US"/>
        </w:rPr>
        <w:t> </w:t>
      </w:r>
      <w:r w:rsidR="00664A90" w:rsidRPr="00A03E4D">
        <w:rPr>
          <w:rFonts w:eastAsia="Calibri"/>
          <w:sz w:val="28"/>
          <w:szCs w:val="28"/>
          <w:lang w:eastAsia="en-US"/>
        </w:rPr>
        <w:t>888 млн. рублей и состав</w:t>
      </w:r>
      <w:r w:rsidR="00AD4897">
        <w:rPr>
          <w:rFonts w:eastAsia="Calibri"/>
          <w:sz w:val="28"/>
          <w:szCs w:val="28"/>
          <w:lang w:eastAsia="en-US"/>
        </w:rPr>
        <w:t>ляю</w:t>
      </w:r>
      <w:r w:rsidR="00664A90" w:rsidRPr="00A03E4D">
        <w:rPr>
          <w:rFonts w:eastAsia="Calibri"/>
          <w:sz w:val="28"/>
          <w:szCs w:val="28"/>
          <w:lang w:eastAsia="en-US"/>
        </w:rPr>
        <w:t xml:space="preserve">т </w:t>
      </w:r>
      <w:r w:rsidR="00664A90" w:rsidRPr="00A03E4D">
        <w:rPr>
          <w:rFonts w:eastAsia="Calibri"/>
          <w:sz w:val="28"/>
          <w:szCs w:val="28"/>
          <w:lang w:eastAsia="en-US"/>
        </w:rPr>
        <w:br/>
        <w:t>139</w:t>
      </w:r>
      <w:r w:rsidR="00664A90" w:rsidRPr="00A03E4D">
        <w:rPr>
          <w:rFonts w:eastAsia="Calibri"/>
          <w:sz w:val="28"/>
          <w:szCs w:val="28"/>
          <w:lang w:val="en-US" w:eastAsia="en-US"/>
        </w:rPr>
        <w:t> </w:t>
      </w:r>
      <w:r w:rsidR="00664A90" w:rsidRPr="00A03E4D">
        <w:rPr>
          <w:rFonts w:eastAsia="Calibri"/>
          <w:sz w:val="28"/>
          <w:szCs w:val="28"/>
          <w:lang w:eastAsia="en-US"/>
        </w:rPr>
        <w:t>645 млн. рублей</w:t>
      </w:r>
      <w:r w:rsidR="00664A90" w:rsidRPr="00A03E4D">
        <w:rPr>
          <w:sz w:val="28"/>
          <w:szCs w:val="28"/>
        </w:rPr>
        <w:t xml:space="preserve">. Изменения произведены за счет профицита, сложившегося по итогам 2020 года, и привлечения остатков, сложившихся по состоянию на </w:t>
      </w:r>
      <w:r w:rsidR="00AD4897">
        <w:rPr>
          <w:sz w:val="28"/>
          <w:szCs w:val="28"/>
        </w:rPr>
        <w:t xml:space="preserve">        </w:t>
      </w:r>
      <w:r w:rsidR="00664A90" w:rsidRPr="00A03E4D">
        <w:rPr>
          <w:sz w:val="28"/>
          <w:szCs w:val="28"/>
        </w:rPr>
        <w:t>1 января 2021 года. Объем доходов краевого бюджета не измен</w:t>
      </w:r>
      <w:r w:rsidR="00AD4897">
        <w:rPr>
          <w:sz w:val="28"/>
          <w:szCs w:val="28"/>
        </w:rPr>
        <w:t>яе</w:t>
      </w:r>
      <w:r w:rsidR="00664A90" w:rsidRPr="00A03E4D">
        <w:rPr>
          <w:sz w:val="28"/>
          <w:szCs w:val="28"/>
        </w:rPr>
        <w:t>тся и состав</w:t>
      </w:r>
      <w:r w:rsidR="007112C6">
        <w:rPr>
          <w:sz w:val="28"/>
          <w:szCs w:val="28"/>
        </w:rPr>
        <w:t>и</w:t>
      </w:r>
      <w:r w:rsidR="00664A90" w:rsidRPr="00A03E4D">
        <w:rPr>
          <w:sz w:val="28"/>
          <w:szCs w:val="28"/>
        </w:rPr>
        <w:t>т 123 822 млн. рублей.</w:t>
      </w:r>
    </w:p>
    <w:p w:rsidR="00664A90" w:rsidRPr="00A03E4D" w:rsidRDefault="00664A90" w:rsidP="00664A90">
      <w:pPr>
        <w:widowControl w:val="0"/>
        <w:ind w:firstLine="709"/>
        <w:jc w:val="both"/>
        <w:rPr>
          <w:sz w:val="28"/>
          <w:szCs w:val="28"/>
        </w:rPr>
      </w:pPr>
      <w:r w:rsidRPr="00A03E4D">
        <w:rPr>
          <w:sz w:val="28"/>
          <w:szCs w:val="28"/>
        </w:rPr>
        <w:t xml:space="preserve">Дополнительные средства планируется направить на оплату труда работников бюджетных учреждений, реализацию краевой адресной инвестиционной программы и мероприятий по капитальному ремонту, укрепление материально-технической базы учреждений, финансовую поддержку муниципальных образований, обеспечение стабильного водоснабжения, расчеты за топливно-энергетические ресурсы, капитальный ремонт объектов водоснабжения, увеличение резервного фонда Правительства Алтайского края. </w:t>
      </w:r>
    </w:p>
    <w:p w:rsidR="00664A90" w:rsidRPr="00A03E4D" w:rsidRDefault="00664A90" w:rsidP="00664A90">
      <w:pPr>
        <w:widowControl w:val="0"/>
        <w:ind w:firstLine="709"/>
        <w:jc w:val="both"/>
        <w:rPr>
          <w:sz w:val="28"/>
          <w:szCs w:val="28"/>
        </w:rPr>
      </w:pPr>
      <w:r w:rsidRPr="00A03E4D">
        <w:rPr>
          <w:sz w:val="28"/>
          <w:szCs w:val="28"/>
        </w:rPr>
        <w:t>Дефицит краевого бюджета увеличи</w:t>
      </w:r>
      <w:r w:rsidR="008065EF">
        <w:rPr>
          <w:sz w:val="28"/>
          <w:szCs w:val="28"/>
        </w:rPr>
        <w:t>л</w:t>
      </w:r>
      <w:r w:rsidRPr="00A03E4D">
        <w:rPr>
          <w:sz w:val="28"/>
          <w:szCs w:val="28"/>
        </w:rPr>
        <w:t xml:space="preserve">ся на 9 888 млн. рублей и составит </w:t>
      </w:r>
      <w:r w:rsidRPr="00A03E4D">
        <w:rPr>
          <w:sz w:val="28"/>
          <w:szCs w:val="28"/>
        </w:rPr>
        <w:br/>
        <w:t>15 823 млн. рублей.</w:t>
      </w:r>
    </w:p>
    <w:p w:rsidR="009B7424" w:rsidRPr="00A03E4D" w:rsidRDefault="009B7424" w:rsidP="00664A90">
      <w:pPr>
        <w:widowControl w:val="0"/>
        <w:ind w:firstLine="709"/>
        <w:jc w:val="both"/>
        <w:rPr>
          <w:sz w:val="28"/>
          <w:szCs w:val="28"/>
        </w:rPr>
      </w:pPr>
    </w:p>
    <w:p w:rsidR="00171824" w:rsidRPr="00A03E4D" w:rsidRDefault="006C6CDA" w:rsidP="00171824">
      <w:pPr>
        <w:ind w:firstLine="709"/>
        <w:jc w:val="both"/>
        <w:rPr>
          <w:rFonts w:eastAsia="Calibri"/>
          <w:sz w:val="28"/>
          <w:szCs w:val="28"/>
          <w:lang w:eastAsia="en-US"/>
        </w:rPr>
      </w:pPr>
      <w:r w:rsidRPr="00A03E4D">
        <w:rPr>
          <w:b/>
          <w:sz w:val="28"/>
          <w:szCs w:val="28"/>
        </w:rPr>
        <w:t>1.2</w:t>
      </w:r>
      <w:r w:rsidRPr="00A03E4D">
        <w:rPr>
          <w:sz w:val="28"/>
          <w:szCs w:val="28"/>
        </w:rPr>
        <w:t>. Закон Алтайского края от</w:t>
      </w:r>
      <w:r w:rsidR="00C2468C" w:rsidRPr="00A03E4D">
        <w:rPr>
          <w:sz w:val="28"/>
          <w:szCs w:val="28"/>
        </w:rPr>
        <w:t xml:space="preserve"> 01.03.2021 № 10-ЗС</w:t>
      </w:r>
      <w:r w:rsidR="00171824" w:rsidRPr="00A03E4D">
        <w:rPr>
          <w:sz w:val="28"/>
          <w:szCs w:val="28"/>
        </w:rPr>
        <w:t xml:space="preserve"> </w:t>
      </w:r>
      <w:r w:rsidR="00171824" w:rsidRPr="00A03E4D">
        <w:rPr>
          <w:bCs/>
          <w:sz w:val="28"/>
          <w:szCs w:val="28"/>
        </w:rPr>
        <w:t xml:space="preserve">«О внесении изменений в отдельные законы Алтайского края в сфере бюджетных правоотношений» </w:t>
      </w:r>
      <w:r w:rsidR="00171824" w:rsidRPr="00A03E4D">
        <w:rPr>
          <w:rFonts w:eastAsia="Calibri"/>
          <w:sz w:val="28"/>
          <w:szCs w:val="28"/>
          <w:lang w:eastAsia="en-US"/>
        </w:rPr>
        <w:t>разработан в соответствии с изменениями Бюджетного кодекса Российской Федерации, обусловленными принятием поправок в Федеральный закон</w:t>
      </w:r>
      <w:r w:rsidR="00171824" w:rsidRPr="00A03E4D">
        <w:t xml:space="preserve"> </w:t>
      </w:r>
      <w:r w:rsidR="00C2468C" w:rsidRPr="00A03E4D">
        <w:rPr>
          <w:rFonts w:eastAsia="Calibri"/>
          <w:sz w:val="28"/>
          <w:szCs w:val="28"/>
          <w:lang w:eastAsia="en-US"/>
        </w:rPr>
        <w:t xml:space="preserve">от 06.10.2003 </w:t>
      </w:r>
      <w:r w:rsidR="00171824" w:rsidRPr="00A03E4D">
        <w:rPr>
          <w:rFonts w:eastAsia="Calibri"/>
          <w:sz w:val="28"/>
          <w:szCs w:val="28"/>
          <w:lang w:eastAsia="en-US"/>
        </w:rPr>
        <w:t>№ 131-ФЗ «Об общих принципах организации местного самоуправления</w:t>
      </w:r>
      <w:r w:rsidR="00C2468C" w:rsidRPr="00A03E4D">
        <w:rPr>
          <w:rFonts w:eastAsia="Calibri"/>
          <w:sz w:val="28"/>
          <w:szCs w:val="28"/>
          <w:lang w:eastAsia="en-US"/>
        </w:rPr>
        <w:t xml:space="preserve"> </w:t>
      </w:r>
      <w:r w:rsidR="00171824" w:rsidRPr="00A03E4D">
        <w:rPr>
          <w:rFonts w:eastAsia="Calibri"/>
          <w:sz w:val="28"/>
          <w:szCs w:val="28"/>
          <w:lang w:eastAsia="en-US"/>
        </w:rPr>
        <w:t>в Российской Федерации», предусматри</w:t>
      </w:r>
      <w:r w:rsidR="00C2468C" w:rsidRPr="00A03E4D">
        <w:rPr>
          <w:rFonts w:eastAsia="Calibri"/>
          <w:sz w:val="28"/>
          <w:szCs w:val="28"/>
          <w:lang w:eastAsia="en-US"/>
        </w:rPr>
        <w:t xml:space="preserve">вающих новый вид муниципального </w:t>
      </w:r>
      <w:r w:rsidR="00171824" w:rsidRPr="00A03E4D">
        <w:rPr>
          <w:rFonts w:eastAsia="Calibri"/>
          <w:sz w:val="28"/>
          <w:szCs w:val="28"/>
          <w:lang w:eastAsia="en-US"/>
        </w:rPr>
        <w:t xml:space="preserve">образования – муниципальный округ. </w:t>
      </w:r>
    </w:p>
    <w:p w:rsidR="00171824" w:rsidRPr="00A03E4D" w:rsidRDefault="00171824" w:rsidP="00171824">
      <w:pPr>
        <w:ind w:firstLine="709"/>
        <w:jc w:val="both"/>
        <w:rPr>
          <w:rFonts w:eastAsia="Calibri"/>
          <w:sz w:val="28"/>
          <w:szCs w:val="28"/>
          <w:lang w:eastAsia="en-US"/>
        </w:rPr>
      </w:pPr>
      <w:r w:rsidRPr="00A03E4D">
        <w:rPr>
          <w:rFonts w:eastAsia="Calibri"/>
          <w:sz w:val="28"/>
          <w:szCs w:val="28"/>
          <w:lang w:eastAsia="en-US"/>
        </w:rPr>
        <w:lastRenderedPageBreak/>
        <w:t xml:space="preserve">В связи с указанными изменениями федерального законодательства необходимо внести соответствующие изменения в отдельные законы Алтайского края в сфере бюджетных правоотношений.  </w:t>
      </w:r>
    </w:p>
    <w:p w:rsidR="00171824" w:rsidRPr="00A03E4D" w:rsidRDefault="00171824" w:rsidP="00171824">
      <w:pPr>
        <w:ind w:firstLine="709"/>
        <w:jc w:val="both"/>
        <w:rPr>
          <w:rFonts w:eastAsia="Calibri"/>
          <w:sz w:val="28"/>
          <w:szCs w:val="28"/>
          <w:lang w:eastAsia="en-US"/>
        </w:rPr>
      </w:pPr>
      <w:r w:rsidRPr="00A03E4D">
        <w:rPr>
          <w:rFonts w:eastAsia="Calibri"/>
          <w:sz w:val="28"/>
          <w:szCs w:val="28"/>
          <w:lang w:eastAsia="en-US"/>
        </w:rPr>
        <w:t xml:space="preserve">Изменения в закон Алтайского края от 03.09.2007 № 75-ЗС                                  </w:t>
      </w:r>
      <w:proofErr w:type="gramStart"/>
      <w:r w:rsidRPr="00A03E4D">
        <w:rPr>
          <w:rFonts w:eastAsia="Calibri"/>
          <w:sz w:val="28"/>
          <w:szCs w:val="28"/>
          <w:lang w:eastAsia="en-US"/>
        </w:rPr>
        <w:t xml:space="preserve">   «</w:t>
      </w:r>
      <w:proofErr w:type="gramEnd"/>
      <w:r w:rsidRPr="00A03E4D">
        <w:rPr>
          <w:rFonts w:eastAsia="Calibri"/>
          <w:sz w:val="28"/>
          <w:szCs w:val="28"/>
          <w:lang w:eastAsia="en-US"/>
        </w:rPr>
        <w:t>О бюджетном процессе и финансовом контроле в Алтайском крае»</w:t>
      </w:r>
      <w:r w:rsidRPr="00A03E4D">
        <w:t xml:space="preserve"> </w:t>
      </w:r>
      <w:r w:rsidRPr="00A03E4D">
        <w:rPr>
          <w:rFonts w:eastAsia="Calibri"/>
          <w:sz w:val="28"/>
          <w:szCs w:val="28"/>
          <w:lang w:eastAsia="en-US"/>
        </w:rPr>
        <w:t>предусматривают включение в структуру бюджетной системы Алтайского края бюджета муниципального округа и устанавливают особенности предоставления межбюджетных трансфертов из краевого бюджета бюджету муниципального округа.</w:t>
      </w:r>
    </w:p>
    <w:p w:rsidR="00171824" w:rsidRPr="00A03E4D" w:rsidRDefault="00171824" w:rsidP="00171824">
      <w:pPr>
        <w:ind w:firstLine="709"/>
        <w:jc w:val="both"/>
        <w:rPr>
          <w:rFonts w:eastAsia="Calibri"/>
          <w:sz w:val="28"/>
          <w:szCs w:val="28"/>
          <w:lang w:eastAsia="en-US"/>
        </w:rPr>
      </w:pPr>
      <w:r w:rsidRPr="00A03E4D">
        <w:rPr>
          <w:rFonts w:eastAsia="Calibri"/>
          <w:sz w:val="28"/>
          <w:szCs w:val="28"/>
          <w:lang w:eastAsia="en-US"/>
        </w:rPr>
        <w:t xml:space="preserve">В закон Алтайского края от 03.11.2005 № 90-ЗС «О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 вносятся изменения, предусматривающие определение подходов к выравниванию бюджетной обеспеченности муниципального округа. </w:t>
      </w:r>
    </w:p>
    <w:p w:rsidR="00171824" w:rsidRPr="00A03E4D" w:rsidRDefault="00171824" w:rsidP="00171824">
      <w:pPr>
        <w:ind w:firstLine="709"/>
        <w:jc w:val="both"/>
        <w:rPr>
          <w:rFonts w:eastAsia="Calibri"/>
          <w:sz w:val="28"/>
          <w:szCs w:val="28"/>
          <w:lang w:eastAsia="en-US"/>
        </w:rPr>
      </w:pPr>
      <w:r w:rsidRPr="00A03E4D">
        <w:rPr>
          <w:rFonts w:eastAsia="Calibri"/>
          <w:sz w:val="28"/>
          <w:szCs w:val="28"/>
          <w:lang w:eastAsia="en-US"/>
        </w:rPr>
        <w:t>В закон Алтайского края от 31.08.2005 № 62-ЗС «О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 вносятся изменения в целях установления единых нормативов отчислений в бюджеты муниципальных округов от федеральных и региональных налогов и сборов, налогов,</w:t>
      </w:r>
      <w:r w:rsidR="001D0541">
        <w:rPr>
          <w:rFonts w:eastAsia="Calibri"/>
          <w:sz w:val="28"/>
          <w:szCs w:val="28"/>
          <w:lang w:eastAsia="en-US"/>
        </w:rPr>
        <w:t xml:space="preserve"> </w:t>
      </w:r>
      <w:r w:rsidRPr="00A03E4D">
        <w:rPr>
          <w:rFonts w:eastAsia="Calibri"/>
          <w:sz w:val="28"/>
          <w:szCs w:val="28"/>
          <w:lang w:eastAsia="en-US"/>
        </w:rPr>
        <w:t>предусмотренных специальными налоговыми режимами, и неналоговых доходов.</w:t>
      </w:r>
    </w:p>
    <w:p w:rsidR="00171824" w:rsidRPr="00A03E4D" w:rsidRDefault="00171824" w:rsidP="00171824">
      <w:pPr>
        <w:ind w:firstLine="709"/>
        <w:jc w:val="both"/>
        <w:rPr>
          <w:rFonts w:eastAsia="Calibri"/>
          <w:sz w:val="28"/>
          <w:szCs w:val="28"/>
          <w:lang w:eastAsia="en-US"/>
        </w:rPr>
      </w:pPr>
      <w:r w:rsidRPr="00A03E4D">
        <w:rPr>
          <w:rFonts w:eastAsia="Calibri"/>
          <w:sz w:val="28"/>
          <w:szCs w:val="28"/>
          <w:lang w:eastAsia="en-US"/>
        </w:rPr>
        <w:t>Нормативы отчислений, устанавливаемые для нового вида муниципального образования, аналогичны нормативам, установленным для муниципальных районов, что будет способствовать сохранению объема доходов местного бюджета при образовании муниципального округа, при этом по</w:t>
      </w:r>
      <w:r w:rsidRPr="00A03E4D">
        <w:t xml:space="preserve"> </w:t>
      </w:r>
      <w:r w:rsidRPr="00A03E4D">
        <w:rPr>
          <w:rFonts w:eastAsia="Calibri"/>
          <w:sz w:val="28"/>
          <w:szCs w:val="28"/>
          <w:lang w:eastAsia="en-US"/>
        </w:rPr>
        <w:t xml:space="preserve">налогу, взимаемому в связи с применением упрощенной системы налогообложения, устанавливается дополнительный норматив отчислений. </w:t>
      </w:r>
    </w:p>
    <w:p w:rsidR="006C6CDA" w:rsidRPr="00A03E4D" w:rsidRDefault="006C6CDA" w:rsidP="00664A90">
      <w:pPr>
        <w:widowControl w:val="0"/>
        <w:ind w:firstLine="709"/>
        <w:jc w:val="both"/>
        <w:rPr>
          <w:sz w:val="28"/>
          <w:szCs w:val="28"/>
          <w:highlight w:val="yellow"/>
        </w:rPr>
      </w:pPr>
    </w:p>
    <w:p w:rsidR="009B7424" w:rsidRPr="00A03E4D" w:rsidRDefault="009B7424" w:rsidP="009B7424">
      <w:pPr>
        <w:widowControl w:val="0"/>
        <w:ind w:firstLine="709"/>
        <w:jc w:val="both"/>
        <w:rPr>
          <w:sz w:val="28"/>
          <w:szCs w:val="28"/>
        </w:rPr>
      </w:pPr>
      <w:r w:rsidRPr="00A03E4D">
        <w:rPr>
          <w:b/>
          <w:sz w:val="28"/>
          <w:szCs w:val="28"/>
        </w:rPr>
        <w:t>1.3</w:t>
      </w:r>
      <w:r w:rsidRPr="00A03E4D">
        <w:rPr>
          <w:sz w:val="28"/>
          <w:szCs w:val="28"/>
        </w:rPr>
        <w:t xml:space="preserve">. Закон Алтайского края </w:t>
      </w:r>
      <w:r w:rsidR="00281695" w:rsidRPr="00A03E4D">
        <w:rPr>
          <w:sz w:val="28"/>
          <w:szCs w:val="28"/>
        </w:rPr>
        <w:t xml:space="preserve">от 31.03.2021 № 30-ЗС </w:t>
      </w:r>
      <w:r w:rsidRPr="00A03E4D">
        <w:rPr>
          <w:sz w:val="28"/>
          <w:szCs w:val="28"/>
        </w:rPr>
        <w:t xml:space="preserve">«О внесении изменений в приложение 1 к закону Алтайского края «О применении индивидуальными предпринимателями патентной системы налогообложения на территории Алтайского края» направлен на совершенствование действующей в Алтайском крае патентной системы налогообложения и уточняет её отдельные элементы. </w:t>
      </w:r>
    </w:p>
    <w:p w:rsidR="009B7424" w:rsidRPr="00A03E4D" w:rsidRDefault="009B7424" w:rsidP="009B7424">
      <w:pPr>
        <w:widowControl w:val="0"/>
        <w:ind w:firstLine="709"/>
        <w:jc w:val="both"/>
        <w:rPr>
          <w:sz w:val="28"/>
          <w:szCs w:val="28"/>
        </w:rPr>
      </w:pPr>
      <w:r w:rsidRPr="00A03E4D">
        <w:rPr>
          <w:sz w:val="28"/>
          <w:szCs w:val="28"/>
        </w:rPr>
        <w:t>В частности, закон предусматривает предоставление права индивидуальным предпринимателям, занятым в области перевозки пассажиров в городском и пригородном сообщении, применять патент для осуществления перевозок пассажиров по междугородним маршрутам следования. Для грузовых транспортных средств, паспортная грузоподъемность которых превышает допустимый к перевозке вес груза по дорогам общего пользования, вводится единая стоимость патента, учитывающая максимально возможный вес груза.</w:t>
      </w:r>
    </w:p>
    <w:p w:rsidR="009B7424" w:rsidRPr="00A03E4D" w:rsidRDefault="009B7424" w:rsidP="009B7424">
      <w:pPr>
        <w:widowControl w:val="0"/>
        <w:ind w:firstLine="709"/>
        <w:jc w:val="both"/>
        <w:rPr>
          <w:sz w:val="28"/>
          <w:szCs w:val="28"/>
        </w:rPr>
      </w:pPr>
      <w:r w:rsidRPr="00A03E4D">
        <w:rPr>
          <w:sz w:val="28"/>
          <w:szCs w:val="28"/>
        </w:rPr>
        <w:t xml:space="preserve">Наряду с этим по виду деятельности «Розничная торговля, осуществляемая через объекты стационарной торговой сети, имеющие торговые залы» устанавливается новый порядок расчета стоимости патента исходя из 1 квадратного метра площади объекта. В действующей редакции закона </w:t>
      </w:r>
      <w:r w:rsidRPr="00A03E4D">
        <w:rPr>
          <w:sz w:val="28"/>
          <w:szCs w:val="28"/>
        </w:rPr>
        <w:lastRenderedPageBreak/>
        <w:t xml:space="preserve">исчисление производится исходя из дифференцированной ставки для двух групп торговых объектов площадью до 50 квадратных метров и свыше 50 квадратных метров, что с учетом позиции предпринимательского сообщества по итогам </w:t>
      </w:r>
      <w:proofErr w:type="spellStart"/>
      <w:r w:rsidRPr="00A03E4D">
        <w:rPr>
          <w:sz w:val="28"/>
          <w:szCs w:val="28"/>
        </w:rPr>
        <w:t>правоприменения</w:t>
      </w:r>
      <w:proofErr w:type="spellEnd"/>
      <w:r w:rsidRPr="00A03E4D">
        <w:rPr>
          <w:sz w:val="28"/>
          <w:szCs w:val="28"/>
        </w:rPr>
        <w:t xml:space="preserve"> признано нецелесообразным.</w:t>
      </w:r>
    </w:p>
    <w:p w:rsidR="009B7424" w:rsidRPr="00A03E4D" w:rsidRDefault="009B7424" w:rsidP="009B7424">
      <w:pPr>
        <w:widowControl w:val="0"/>
        <w:ind w:firstLine="709"/>
        <w:jc w:val="both"/>
        <w:rPr>
          <w:sz w:val="28"/>
          <w:szCs w:val="28"/>
        </w:rPr>
      </w:pPr>
      <w:r w:rsidRPr="00A03E4D">
        <w:rPr>
          <w:sz w:val="28"/>
          <w:szCs w:val="28"/>
        </w:rPr>
        <w:t xml:space="preserve">Закон расширяет возможности индивидуальных предпринимателей в части применения патентной системы налогообложения. </w:t>
      </w:r>
    </w:p>
    <w:p w:rsidR="005E795B" w:rsidRPr="00A03E4D" w:rsidRDefault="005E795B" w:rsidP="009B7424">
      <w:pPr>
        <w:widowControl w:val="0"/>
        <w:ind w:firstLine="709"/>
        <w:jc w:val="both"/>
        <w:rPr>
          <w:sz w:val="28"/>
          <w:szCs w:val="28"/>
        </w:rPr>
      </w:pPr>
    </w:p>
    <w:p w:rsidR="005E795B" w:rsidRPr="00A03E4D" w:rsidRDefault="00473126" w:rsidP="00225F80">
      <w:pPr>
        <w:pStyle w:val="aa"/>
        <w:tabs>
          <w:tab w:val="left" w:pos="894"/>
        </w:tabs>
        <w:spacing w:after="0"/>
        <w:ind w:firstLine="896"/>
        <w:jc w:val="both"/>
        <w:rPr>
          <w:rFonts w:eastAsia="Calibri"/>
          <w:bCs/>
          <w:color w:val="262626" w:themeColor="text1" w:themeTint="D9"/>
          <w:sz w:val="28"/>
          <w:szCs w:val="28"/>
        </w:rPr>
      </w:pPr>
      <w:r w:rsidRPr="00A03E4D">
        <w:rPr>
          <w:b/>
          <w:sz w:val="28"/>
          <w:szCs w:val="28"/>
        </w:rPr>
        <w:t>1.</w:t>
      </w:r>
      <w:r w:rsidR="005E795B" w:rsidRPr="00A03E4D">
        <w:rPr>
          <w:b/>
          <w:sz w:val="28"/>
          <w:szCs w:val="28"/>
        </w:rPr>
        <w:t>4.</w:t>
      </w:r>
      <w:r w:rsidR="005E795B" w:rsidRPr="00A03E4D">
        <w:rPr>
          <w:sz w:val="28"/>
          <w:szCs w:val="28"/>
        </w:rPr>
        <w:t xml:space="preserve"> Закон Алтайского края</w:t>
      </w:r>
      <w:r w:rsidR="00225F80" w:rsidRPr="00A03E4D">
        <w:rPr>
          <w:sz w:val="28"/>
          <w:szCs w:val="28"/>
        </w:rPr>
        <w:t xml:space="preserve"> от 01.04.2021 № 33-ЗС </w:t>
      </w:r>
      <w:r w:rsidR="005E795B" w:rsidRPr="00A03E4D">
        <w:rPr>
          <w:sz w:val="28"/>
          <w:szCs w:val="28"/>
        </w:rPr>
        <w:t xml:space="preserve">«О внесении </w:t>
      </w:r>
      <w:r w:rsidR="00225F80" w:rsidRPr="00A03E4D">
        <w:rPr>
          <w:sz w:val="28"/>
          <w:szCs w:val="28"/>
        </w:rPr>
        <w:t>и</w:t>
      </w:r>
      <w:r w:rsidR="005E795B" w:rsidRPr="00A03E4D">
        <w:rPr>
          <w:sz w:val="28"/>
          <w:szCs w:val="28"/>
        </w:rPr>
        <w:t>зменений в стать</w:t>
      </w:r>
      <w:r w:rsidR="009B47C7" w:rsidRPr="00A03E4D">
        <w:rPr>
          <w:sz w:val="28"/>
          <w:szCs w:val="28"/>
        </w:rPr>
        <w:t>ю</w:t>
      </w:r>
      <w:r w:rsidR="005E795B" w:rsidRPr="00A03E4D">
        <w:rPr>
          <w:sz w:val="28"/>
          <w:szCs w:val="28"/>
        </w:rPr>
        <w:t xml:space="preserve"> 3 закона Алтайского края «О транспортном налоге на территории Алтайского края»</w:t>
      </w:r>
      <w:r w:rsidR="005E795B" w:rsidRPr="00A03E4D">
        <w:rPr>
          <w:rFonts w:eastAsia="Calibri"/>
          <w:bCs/>
          <w:color w:val="262626" w:themeColor="text1" w:themeTint="D9"/>
          <w:sz w:val="28"/>
          <w:szCs w:val="28"/>
        </w:rPr>
        <w:t xml:space="preserve"> разработан в связи с динамикой федерального законодательства.</w:t>
      </w:r>
    </w:p>
    <w:p w:rsidR="005E795B" w:rsidRPr="00A03E4D" w:rsidRDefault="005E795B" w:rsidP="005E795B">
      <w:pPr>
        <w:autoSpaceDE w:val="0"/>
        <w:autoSpaceDN w:val="0"/>
        <w:adjustRightInd w:val="0"/>
        <w:ind w:firstLine="708"/>
        <w:jc w:val="both"/>
        <w:rPr>
          <w:sz w:val="28"/>
          <w:szCs w:val="28"/>
        </w:rPr>
      </w:pPr>
      <w:r w:rsidRPr="00A03E4D">
        <w:rPr>
          <w:color w:val="262626" w:themeColor="text1" w:themeTint="D9"/>
          <w:sz w:val="28"/>
          <w:szCs w:val="28"/>
        </w:rPr>
        <w:t>Глава 28</w:t>
      </w:r>
      <w:r w:rsidRPr="00A03E4D">
        <w:rPr>
          <w:sz w:val="28"/>
          <w:szCs w:val="28"/>
        </w:rPr>
        <w:t xml:space="preserve"> Налогового кодекса «Транспортный налог» дополнена нормой, предусматривающей порядок предоставления налоговой льготы по транспортному налогу в случае, если налогоплательщик - физическое лицо,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Также установлена возможность </w:t>
      </w:r>
      <w:r w:rsidR="00AD0B77">
        <w:rPr>
          <w:sz w:val="28"/>
          <w:szCs w:val="28"/>
        </w:rPr>
        <w:t>направления</w:t>
      </w:r>
      <w:r w:rsidRPr="00A03E4D">
        <w:rPr>
          <w:sz w:val="28"/>
          <w:szCs w:val="28"/>
        </w:rPr>
        <w:t xml:space="preserve"> заявления о предоставлении налоговой льготы в налоговый орган через многофункциональный центр предоставления государственных и муниципальных услуг.</w:t>
      </w:r>
    </w:p>
    <w:p w:rsidR="005E795B" w:rsidRPr="00A03E4D" w:rsidRDefault="005E795B" w:rsidP="005E795B">
      <w:pPr>
        <w:autoSpaceDE w:val="0"/>
        <w:autoSpaceDN w:val="0"/>
        <w:adjustRightInd w:val="0"/>
        <w:ind w:firstLine="708"/>
        <w:jc w:val="both"/>
        <w:rPr>
          <w:color w:val="262626" w:themeColor="text1" w:themeTint="D9"/>
          <w:sz w:val="28"/>
          <w:szCs w:val="28"/>
        </w:rPr>
      </w:pPr>
      <w:r w:rsidRPr="00A03E4D">
        <w:rPr>
          <w:sz w:val="28"/>
          <w:szCs w:val="28"/>
        </w:rPr>
        <w:t>З</w:t>
      </w:r>
      <w:r w:rsidRPr="00A03E4D">
        <w:rPr>
          <w:color w:val="262626" w:themeColor="text1" w:themeTint="D9"/>
          <w:sz w:val="28"/>
          <w:szCs w:val="28"/>
        </w:rPr>
        <w:t xml:space="preserve">акон Алтайского края «О транспортном налоге на территории Алтайского края» </w:t>
      </w:r>
      <w:r w:rsidR="007E1BAF" w:rsidRPr="00A03E4D">
        <w:rPr>
          <w:sz w:val="28"/>
          <w:szCs w:val="28"/>
        </w:rPr>
        <w:t>дополнен</w:t>
      </w:r>
      <w:r w:rsidR="007E1BAF" w:rsidRPr="00A03E4D">
        <w:rPr>
          <w:color w:val="262626" w:themeColor="text1" w:themeTint="D9"/>
          <w:sz w:val="28"/>
          <w:szCs w:val="28"/>
        </w:rPr>
        <w:t xml:space="preserve"> </w:t>
      </w:r>
      <w:r w:rsidRPr="00A03E4D">
        <w:rPr>
          <w:color w:val="262626" w:themeColor="text1" w:themeTint="D9"/>
          <w:sz w:val="28"/>
          <w:szCs w:val="28"/>
        </w:rPr>
        <w:t>аналогичными нормами.</w:t>
      </w:r>
    </w:p>
    <w:p w:rsidR="00473126" w:rsidRPr="00A03E4D" w:rsidRDefault="00473126" w:rsidP="005E795B">
      <w:pPr>
        <w:autoSpaceDE w:val="0"/>
        <w:autoSpaceDN w:val="0"/>
        <w:adjustRightInd w:val="0"/>
        <w:ind w:firstLine="708"/>
        <w:jc w:val="both"/>
        <w:rPr>
          <w:color w:val="262626" w:themeColor="text1" w:themeTint="D9"/>
          <w:sz w:val="28"/>
          <w:szCs w:val="28"/>
        </w:rPr>
      </w:pPr>
    </w:p>
    <w:p w:rsidR="00DF0B55" w:rsidRPr="00A03E4D" w:rsidRDefault="00DF0B55" w:rsidP="007F4578">
      <w:pPr>
        <w:widowControl w:val="0"/>
        <w:ind w:firstLine="709"/>
        <w:jc w:val="both"/>
        <w:rPr>
          <w:sz w:val="28"/>
          <w:szCs w:val="28"/>
        </w:rPr>
      </w:pPr>
      <w:r w:rsidRPr="00A03E4D">
        <w:rPr>
          <w:b/>
          <w:color w:val="262626" w:themeColor="text1" w:themeTint="D9"/>
          <w:sz w:val="28"/>
          <w:szCs w:val="28"/>
        </w:rPr>
        <w:t xml:space="preserve">1.5. </w:t>
      </w:r>
      <w:r w:rsidRPr="00A03E4D">
        <w:rPr>
          <w:color w:val="262626" w:themeColor="text1" w:themeTint="D9"/>
          <w:sz w:val="28"/>
          <w:szCs w:val="28"/>
        </w:rPr>
        <w:t>З</w:t>
      </w:r>
      <w:r w:rsidRPr="00A03E4D">
        <w:rPr>
          <w:bCs/>
          <w:sz w:val="28"/>
          <w:szCs w:val="28"/>
        </w:rPr>
        <w:t>акон Алтайского края от</w:t>
      </w:r>
      <w:r w:rsidR="00004A21" w:rsidRPr="00A03E4D">
        <w:rPr>
          <w:bCs/>
          <w:sz w:val="28"/>
          <w:szCs w:val="28"/>
        </w:rPr>
        <w:t xml:space="preserve"> 23.06.2021</w:t>
      </w:r>
      <w:r w:rsidRPr="00A03E4D">
        <w:rPr>
          <w:bCs/>
          <w:sz w:val="28"/>
          <w:szCs w:val="28"/>
        </w:rPr>
        <w:t xml:space="preserve"> №</w:t>
      </w:r>
      <w:r w:rsidR="00004A21" w:rsidRPr="00A03E4D">
        <w:rPr>
          <w:bCs/>
          <w:sz w:val="28"/>
          <w:szCs w:val="28"/>
        </w:rPr>
        <w:t xml:space="preserve"> 62-ЗС</w:t>
      </w:r>
      <w:r w:rsidRPr="00A03E4D">
        <w:rPr>
          <w:bCs/>
          <w:sz w:val="28"/>
          <w:szCs w:val="28"/>
        </w:rPr>
        <w:t xml:space="preserve"> </w:t>
      </w:r>
      <w:r w:rsidRPr="00A03E4D">
        <w:rPr>
          <w:sz w:val="28"/>
          <w:szCs w:val="28"/>
        </w:rPr>
        <w:t>«Об утверждении дополнительных соглашений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r w:rsidR="007F4578" w:rsidRPr="00A03E4D">
        <w:rPr>
          <w:sz w:val="28"/>
          <w:szCs w:val="28"/>
        </w:rPr>
        <w:t>.</w:t>
      </w:r>
    </w:p>
    <w:p w:rsidR="00DF0B55" w:rsidRPr="00A03E4D" w:rsidRDefault="00DF0B55" w:rsidP="00DF0B55">
      <w:pPr>
        <w:ind w:firstLine="720"/>
        <w:jc w:val="both"/>
        <w:rPr>
          <w:spacing w:val="-2"/>
          <w:sz w:val="28"/>
          <w:szCs w:val="28"/>
        </w:rPr>
      </w:pPr>
      <w:r w:rsidRPr="00A03E4D">
        <w:rPr>
          <w:spacing w:val="-2"/>
          <w:sz w:val="28"/>
          <w:szCs w:val="28"/>
        </w:rPr>
        <w:t>Разработан в соответствии с постановлением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подпунктом «з» пункта 11 которого закреплено утверждение заключенных дополнительных соглашений законом субъекта Российской Федерации и представление копии закона субъекта Российской Федерации в Министерство финансов Российской Федерации.</w:t>
      </w:r>
    </w:p>
    <w:p w:rsidR="00BC3B4D" w:rsidRDefault="00DF0B55" w:rsidP="002A3196">
      <w:pPr>
        <w:ind w:firstLine="720"/>
        <w:jc w:val="both"/>
        <w:rPr>
          <w:sz w:val="28"/>
          <w:szCs w:val="28"/>
        </w:rPr>
      </w:pPr>
      <w:r w:rsidRPr="00A03E4D">
        <w:rPr>
          <w:sz w:val="28"/>
          <w:szCs w:val="28"/>
        </w:rPr>
        <w:t>Законом утверждаются</w:t>
      </w:r>
      <w:r w:rsidRPr="00A03E4D">
        <w:rPr>
          <w:sz w:val="28"/>
          <w:szCs w:val="28"/>
          <w:lang w:eastAsia="en-US"/>
        </w:rPr>
        <w:t xml:space="preserve"> дополнительные соглашения от 31 декабря </w:t>
      </w:r>
      <w:r w:rsidRPr="00A03E4D">
        <w:rPr>
          <w:sz w:val="28"/>
          <w:szCs w:val="28"/>
          <w:lang w:eastAsia="en-US"/>
        </w:rPr>
        <w:br/>
        <w:t xml:space="preserve">2020 года № 7/6/6/6/6/6/6/6 и </w:t>
      </w:r>
      <w:r w:rsidRPr="00A03E4D">
        <w:rPr>
          <w:sz w:val="28"/>
          <w:szCs w:val="28"/>
        </w:rPr>
        <w:t xml:space="preserve">№ 8/7/7/7/7/7/7/7. Дополнительным соглашением </w:t>
      </w:r>
      <w:r w:rsidRPr="00A03E4D">
        <w:rPr>
          <w:sz w:val="28"/>
          <w:szCs w:val="28"/>
        </w:rPr>
        <w:br/>
      </w:r>
      <w:r w:rsidRPr="00A03E4D">
        <w:rPr>
          <w:sz w:val="28"/>
          <w:szCs w:val="28"/>
          <w:lang w:eastAsia="en-US"/>
        </w:rPr>
        <w:t>от 31 декабря 2020 года</w:t>
      </w:r>
      <w:r w:rsidRPr="00A03E4D">
        <w:rPr>
          <w:sz w:val="28"/>
          <w:szCs w:val="28"/>
        </w:rPr>
        <w:t xml:space="preserve"> № 7/6/6/6/6/6/6/6 уточняется направление средств бюджета Алтайского края, высвобождаемых в 2021 году в результате снижения объема погашения задолженности по бюджетным кредитам, которые кроме бюджетных инвестиций в объекты инфраструктуры в целях реализации новых инвестиционных проектов  дополнительно могут быть направлены на финансовое обеспечение мероприятий, связанных с профилактикой и устранением последствий распространения </w:t>
      </w:r>
      <w:proofErr w:type="spellStart"/>
      <w:r w:rsidRPr="00A03E4D">
        <w:rPr>
          <w:sz w:val="28"/>
          <w:szCs w:val="28"/>
        </w:rPr>
        <w:t>коронавирусной</w:t>
      </w:r>
      <w:proofErr w:type="spellEnd"/>
      <w:r w:rsidRPr="00A03E4D">
        <w:rPr>
          <w:sz w:val="28"/>
          <w:szCs w:val="28"/>
        </w:rPr>
        <w:t xml:space="preserve"> инфекции, компенсацию</w:t>
      </w:r>
      <w:r w:rsidR="00F14983" w:rsidRPr="00A03E4D">
        <w:rPr>
          <w:sz w:val="28"/>
          <w:szCs w:val="28"/>
        </w:rPr>
        <w:t xml:space="preserve"> </w:t>
      </w:r>
      <w:r w:rsidRPr="00A03E4D">
        <w:rPr>
          <w:sz w:val="28"/>
          <w:szCs w:val="28"/>
        </w:rPr>
        <w:t>снижения</w:t>
      </w:r>
      <w:r w:rsidR="00F14983" w:rsidRPr="00A03E4D">
        <w:rPr>
          <w:sz w:val="28"/>
          <w:szCs w:val="28"/>
        </w:rPr>
        <w:t xml:space="preserve"> </w:t>
      </w:r>
      <w:r w:rsidRPr="00A03E4D">
        <w:rPr>
          <w:sz w:val="28"/>
          <w:szCs w:val="28"/>
        </w:rPr>
        <w:t>по</w:t>
      </w:r>
      <w:r w:rsidR="00F14983" w:rsidRPr="00A03E4D">
        <w:rPr>
          <w:sz w:val="28"/>
          <w:szCs w:val="28"/>
        </w:rPr>
        <w:t xml:space="preserve"> </w:t>
      </w:r>
      <w:r w:rsidRPr="00A03E4D">
        <w:rPr>
          <w:sz w:val="28"/>
          <w:szCs w:val="28"/>
        </w:rPr>
        <w:t xml:space="preserve">итогам 2021 года налоговых и неналоговых доходов </w:t>
      </w:r>
      <w:r w:rsidRPr="00A03E4D">
        <w:rPr>
          <w:sz w:val="28"/>
          <w:szCs w:val="28"/>
        </w:rPr>
        <w:lastRenderedPageBreak/>
        <w:t>бюджета</w:t>
      </w:r>
      <w:r w:rsidR="00A77ED3" w:rsidRPr="00A03E4D">
        <w:rPr>
          <w:sz w:val="28"/>
          <w:szCs w:val="28"/>
        </w:rPr>
        <w:t xml:space="preserve"> </w:t>
      </w:r>
      <w:r w:rsidRPr="00A03E4D">
        <w:rPr>
          <w:sz w:val="28"/>
          <w:szCs w:val="28"/>
        </w:rPr>
        <w:t>Алтайского</w:t>
      </w:r>
      <w:r w:rsidR="00A77ED3" w:rsidRPr="00A03E4D">
        <w:rPr>
          <w:sz w:val="28"/>
          <w:szCs w:val="28"/>
        </w:rPr>
        <w:t xml:space="preserve"> </w:t>
      </w:r>
      <w:r w:rsidRPr="00A03E4D">
        <w:rPr>
          <w:sz w:val="28"/>
          <w:szCs w:val="28"/>
        </w:rPr>
        <w:t>края по сравнению с 2019 годом, а также на обеспечение расходных обязательств Алтайского края, связанных с реализацией региональных проектов, обеспечивающих достижение целей, показателей</w:t>
      </w:r>
      <w:r w:rsidR="00A707AF" w:rsidRPr="00A03E4D">
        <w:rPr>
          <w:sz w:val="28"/>
          <w:szCs w:val="28"/>
        </w:rPr>
        <w:t xml:space="preserve"> </w:t>
      </w:r>
      <w:r w:rsidRPr="00A03E4D">
        <w:rPr>
          <w:sz w:val="28"/>
          <w:szCs w:val="28"/>
        </w:rPr>
        <w:t>и</w:t>
      </w:r>
      <w:r w:rsidR="002A3196">
        <w:rPr>
          <w:sz w:val="28"/>
          <w:szCs w:val="28"/>
        </w:rPr>
        <w:t xml:space="preserve">   </w:t>
      </w:r>
      <w:r w:rsidR="00A707AF" w:rsidRPr="00A03E4D">
        <w:rPr>
          <w:sz w:val="28"/>
          <w:szCs w:val="28"/>
        </w:rPr>
        <w:t xml:space="preserve"> </w:t>
      </w:r>
      <w:r w:rsidRPr="00A03E4D">
        <w:rPr>
          <w:sz w:val="28"/>
          <w:szCs w:val="28"/>
        </w:rPr>
        <w:t>результатов</w:t>
      </w:r>
      <w:r w:rsidR="002A3196">
        <w:rPr>
          <w:sz w:val="28"/>
          <w:szCs w:val="28"/>
        </w:rPr>
        <w:t xml:space="preserve"> </w:t>
      </w:r>
      <w:r w:rsidRPr="00A03E4D">
        <w:rPr>
          <w:sz w:val="28"/>
          <w:szCs w:val="28"/>
        </w:rPr>
        <w:t>федеральных</w:t>
      </w:r>
      <w:r w:rsidR="002A3196">
        <w:rPr>
          <w:sz w:val="28"/>
          <w:szCs w:val="28"/>
        </w:rPr>
        <w:t xml:space="preserve"> </w:t>
      </w:r>
      <w:r w:rsidRPr="00A03E4D">
        <w:rPr>
          <w:sz w:val="28"/>
          <w:szCs w:val="28"/>
        </w:rPr>
        <w:t xml:space="preserve">проектов. </w:t>
      </w:r>
      <w:r w:rsidR="00BC10BB" w:rsidRPr="00A03E4D">
        <w:rPr>
          <w:sz w:val="28"/>
          <w:szCs w:val="28"/>
        </w:rPr>
        <w:t xml:space="preserve">    </w:t>
      </w:r>
    </w:p>
    <w:p w:rsidR="00DF0B55" w:rsidRPr="00A03E4D" w:rsidRDefault="00BC10BB" w:rsidP="002A3196">
      <w:pPr>
        <w:ind w:firstLine="720"/>
        <w:jc w:val="both"/>
        <w:rPr>
          <w:sz w:val="28"/>
          <w:szCs w:val="28"/>
        </w:rPr>
      </w:pPr>
      <w:r w:rsidRPr="00A03E4D">
        <w:rPr>
          <w:sz w:val="28"/>
          <w:szCs w:val="28"/>
        </w:rPr>
        <w:t xml:space="preserve"> </w:t>
      </w:r>
      <w:r w:rsidR="00DF0B55" w:rsidRPr="00A03E4D">
        <w:rPr>
          <w:sz w:val="28"/>
          <w:szCs w:val="28"/>
        </w:rPr>
        <w:t xml:space="preserve">Дополнительным соглашением </w:t>
      </w:r>
      <w:r w:rsidR="00DF0B55" w:rsidRPr="00A03E4D">
        <w:rPr>
          <w:sz w:val="28"/>
          <w:szCs w:val="28"/>
          <w:lang w:eastAsia="en-US"/>
        </w:rPr>
        <w:t>от 31 декабря 2020 года</w:t>
      </w:r>
      <w:r w:rsidR="00DF0B55" w:rsidRPr="00A03E4D">
        <w:rPr>
          <w:sz w:val="28"/>
          <w:szCs w:val="28"/>
        </w:rPr>
        <w:t xml:space="preserve"> № 8/7/7/7/7/7/7/7 устанавливается ответственность Заёмщика за неисполнение в 2020 году обязательств, предусмотренных условиями реструктуризации бюджетных кредитов Алтайского края перед Российской Федерацией.</w:t>
      </w:r>
    </w:p>
    <w:p w:rsidR="007F4578" w:rsidRPr="00A03E4D" w:rsidRDefault="007F4578" w:rsidP="007F4578">
      <w:pPr>
        <w:ind w:firstLine="720"/>
        <w:jc w:val="both"/>
        <w:rPr>
          <w:sz w:val="28"/>
          <w:szCs w:val="28"/>
        </w:rPr>
      </w:pPr>
    </w:p>
    <w:p w:rsidR="008331A4" w:rsidRPr="00A03E4D" w:rsidRDefault="007F4578" w:rsidP="00A35BF7">
      <w:pPr>
        <w:ind w:firstLine="709"/>
        <w:jc w:val="both"/>
        <w:rPr>
          <w:sz w:val="28"/>
          <w:szCs w:val="28"/>
        </w:rPr>
      </w:pPr>
      <w:r w:rsidRPr="00A03E4D">
        <w:rPr>
          <w:b/>
          <w:sz w:val="28"/>
          <w:szCs w:val="28"/>
        </w:rPr>
        <w:t>1.6.</w:t>
      </w:r>
      <w:r w:rsidR="008331A4" w:rsidRPr="00A03E4D">
        <w:rPr>
          <w:b/>
          <w:sz w:val="28"/>
          <w:szCs w:val="28"/>
        </w:rPr>
        <w:t xml:space="preserve">  </w:t>
      </w:r>
      <w:r w:rsidR="008331A4" w:rsidRPr="00A03E4D">
        <w:rPr>
          <w:sz w:val="28"/>
          <w:szCs w:val="28"/>
        </w:rPr>
        <w:t>Закон Алтайского края</w:t>
      </w:r>
      <w:r w:rsidR="0094244F" w:rsidRPr="00A03E4D">
        <w:rPr>
          <w:bCs/>
          <w:sz w:val="28"/>
          <w:szCs w:val="28"/>
        </w:rPr>
        <w:t xml:space="preserve"> от 23.06.2021 № 63-ЗС</w:t>
      </w:r>
      <w:r w:rsidR="008331A4" w:rsidRPr="00A03E4D">
        <w:rPr>
          <w:sz w:val="28"/>
          <w:szCs w:val="28"/>
        </w:rPr>
        <w:t xml:space="preserve"> «Об исполнении краевого бюджета за 2020 год» подготовлен </w:t>
      </w:r>
      <w:r w:rsidR="006B004D" w:rsidRPr="00A03E4D">
        <w:rPr>
          <w:sz w:val="28"/>
          <w:szCs w:val="28"/>
        </w:rPr>
        <w:t xml:space="preserve">и принят </w:t>
      </w:r>
      <w:r w:rsidR="008331A4" w:rsidRPr="00A03E4D">
        <w:rPr>
          <w:sz w:val="28"/>
          <w:szCs w:val="28"/>
        </w:rPr>
        <w:t>в соответствии со статьями 264.5 и 264.6 Бюджетного кодекса Российской Федерации и статьей 24 закона Алтайского края от 3 сентября 2007 года № 75-ЗС «О бюджетном процессе и финансовом контроле в Алтайском крае».</w:t>
      </w:r>
    </w:p>
    <w:p w:rsidR="008331A4" w:rsidRPr="00A03E4D" w:rsidRDefault="008331A4" w:rsidP="008331A4">
      <w:pPr>
        <w:tabs>
          <w:tab w:val="left" w:pos="1134"/>
        </w:tabs>
        <w:ind w:firstLine="1134"/>
        <w:jc w:val="both"/>
        <w:rPr>
          <w:sz w:val="28"/>
          <w:szCs w:val="28"/>
        </w:rPr>
      </w:pPr>
      <w:r w:rsidRPr="00A03E4D">
        <w:rPr>
          <w:sz w:val="28"/>
          <w:szCs w:val="28"/>
        </w:rPr>
        <w:t>В краевой бюджет в 2020 году поступило доходов в сумме                 134281 млн рублей, рост относительно уровня 2019 года составил 25 процентов. Налоговых и неналоговых доходов поступило 60020 млн рублей или 104 процента к уровню 2019 года.</w:t>
      </w:r>
    </w:p>
    <w:p w:rsidR="008331A4" w:rsidRPr="00A03E4D" w:rsidRDefault="008331A4" w:rsidP="008331A4">
      <w:pPr>
        <w:tabs>
          <w:tab w:val="left" w:pos="1134"/>
        </w:tabs>
        <w:ind w:firstLine="1134"/>
        <w:jc w:val="both"/>
        <w:rPr>
          <w:sz w:val="28"/>
          <w:szCs w:val="28"/>
        </w:rPr>
      </w:pPr>
      <w:r w:rsidRPr="00A03E4D">
        <w:rPr>
          <w:sz w:val="28"/>
          <w:szCs w:val="28"/>
        </w:rPr>
        <w:t>Расходы краевого бюджета исполнены в сумме 128947 млн рублей. По сравнению с 2019 годом объем средств увеличился на 21219 млн рублей или на 19,7 процентов.</w:t>
      </w:r>
    </w:p>
    <w:p w:rsidR="008331A4" w:rsidRPr="00A03E4D" w:rsidRDefault="008331A4" w:rsidP="008331A4">
      <w:pPr>
        <w:tabs>
          <w:tab w:val="left" w:pos="1134"/>
        </w:tabs>
        <w:ind w:firstLine="1134"/>
        <w:jc w:val="both"/>
        <w:rPr>
          <w:sz w:val="28"/>
          <w:szCs w:val="28"/>
        </w:rPr>
      </w:pPr>
      <w:r w:rsidRPr="00A03E4D">
        <w:rPr>
          <w:sz w:val="28"/>
          <w:szCs w:val="28"/>
        </w:rPr>
        <w:t>Расходы краевого бюджета на финансирование отраслей социальной сферы в 2020 году составили 72 процента от общей суммы расходов краевого бюджета.</w:t>
      </w:r>
    </w:p>
    <w:p w:rsidR="008331A4" w:rsidRPr="00A03E4D" w:rsidRDefault="008331A4" w:rsidP="008331A4">
      <w:pPr>
        <w:tabs>
          <w:tab w:val="left" w:pos="1134"/>
        </w:tabs>
        <w:ind w:firstLine="1134"/>
        <w:jc w:val="both"/>
        <w:rPr>
          <w:sz w:val="28"/>
          <w:szCs w:val="28"/>
        </w:rPr>
      </w:pPr>
      <w:r w:rsidRPr="00A03E4D">
        <w:rPr>
          <w:sz w:val="28"/>
          <w:szCs w:val="28"/>
        </w:rPr>
        <w:t>В полном объеме исполнены обязательства по выплате заработной платы, социальным выплатам, реализации государственных программ и оказанию финансовой помощи бюджетам муниципальных районов и городских округов.</w:t>
      </w:r>
    </w:p>
    <w:p w:rsidR="003E378E" w:rsidRPr="00A03E4D" w:rsidRDefault="008331A4" w:rsidP="008331A4">
      <w:pPr>
        <w:autoSpaceDE w:val="0"/>
        <w:autoSpaceDN w:val="0"/>
        <w:adjustRightInd w:val="0"/>
        <w:ind w:firstLine="1134"/>
        <w:jc w:val="both"/>
        <w:rPr>
          <w:sz w:val="28"/>
          <w:szCs w:val="28"/>
        </w:rPr>
      </w:pPr>
      <w:r w:rsidRPr="00A03E4D">
        <w:rPr>
          <w:sz w:val="28"/>
          <w:szCs w:val="28"/>
        </w:rPr>
        <w:t xml:space="preserve">При исполнении краевого бюджета в 2020 году своевременно учитывались изменения федерального и регионального законодательства для обеспечения экономической устойчивости региона в условиях ухудшения ситуации в связи с распространением новой </w:t>
      </w:r>
      <w:proofErr w:type="spellStart"/>
      <w:r w:rsidRPr="00A03E4D">
        <w:rPr>
          <w:sz w:val="28"/>
          <w:szCs w:val="28"/>
        </w:rPr>
        <w:t>коронавирусной</w:t>
      </w:r>
      <w:proofErr w:type="spellEnd"/>
      <w:r w:rsidRPr="00A03E4D">
        <w:rPr>
          <w:sz w:val="28"/>
          <w:szCs w:val="28"/>
        </w:rPr>
        <w:t xml:space="preserve"> инфекции</w:t>
      </w:r>
      <w:r w:rsidR="00A10F7D" w:rsidRPr="00A03E4D">
        <w:rPr>
          <w:sz w:val="28"/>
          <w:szCs w:val="28"/>
        </w:rPr>
        <w:t>.</w:t>
      </w:r>
    </w:p>
    <w:p w:rsidR="00A10F7D" w:rsidRPr="00A03E4D" w:rsidRDefault="00A10F7D" w:rsidP="008331A4">
      <w:pPr>
        <w:autoSpaceDE w:val="0"/>
        <w:autoSpaceDN w:val="0"/>
        <w:adjustRightInd w:val="0"/>
        <w:ind w:firstLine="1134"/>
        <w:jc w:val="both"/>
        <w:rPr>
          <w:sz w:val="28"/>
          <w:szCs w:val="28"/>
        </w:rPr>
      </w:pPr>
    </w:p>
    <w:p w:rsidR="006B004D" w:rsidRPr="00A03E4D" w:rsidRDefault="00A10F7D" w:rsidP="006B004D">
      <w:pPr>
        <w:tabs>
          <w:tab w:val="left" w:pos="1134"/>
        </w:tabs>
        <w:ind w:firstLine="709"/>
        <w:jc w:val="both"/>
        <w:rPr>
          <w:sz w:val="28"/>
          <w:szCs w:val="28"/>
        </w:rPr>
      </w:pPr>
      <w:r w:rsidRPr="00A03E4D">
        <w:rPr>
          <w:b/>
          <w:sz w:val="28"/>
          <w:szCs w:val="28"/>
        </w:rPr>
        <w:t>1.7</w:t>
      </w:r>
      <w:r w:rsidRPr="00A03E4D">
        <w:rPr>
          <w:sz w:val="28"/>
          <w:szCs w:val="28"/>
        </w:rPr>
        <w:t xml:space="preserve">. Закон Алтайского края </w:t>
      </w:r>
      <w:r w:rsidR="00094370" w:rsidRPr="00A03E4D">
        <w:rPr>
          <w:sz w:val="28"/>
          <w:szCs w:val="28"/>
        </w:rPr>
        <w:t xml:space="preserve">от </w:t>
      </w:r>
      <w:r w:rsidR="00DC47F9" w:rsidRPr="00A03E4D">
        <w:rPr>
          <w:bCs/>
          <w:sz w:val="28"/>
          <w:szCs w:val="28"/>
        </w:rPr>
        <w:t>23.06.2021 № 60-ЗС</w:t>
      </w:r>
      <w:r w:rsidRPr="00A03E4D">
        <w:rPr>
          <w:sz w:val="28"/>
          <w:szCs w:val="28"/>
        </w:rPr>
        <w:t xml:space="preserve"> </w:t>
      </w:r>
      <w:r w:rsidR="00CE2C93" w:rsidRPr="00A03E4D">
        <w:rPr>
          <w:sz w:val="28"/>
          <w:szCs w:val="28"/>
        </w:rPr>
        <w:t>«Об исполнении бюджета Территориального фонда обязательного медицинского страхования Алтайского края за 2020 год»</w:t>
      </w:r>
      <w:r w:rsidR="006B004D" w:rsidRPr="00A03E4D">
        <w:rPr>
          <w:sz w:val="28"/>
          <w:szCs w:val="28"/>
        </w:rPr>
        <w:t xml:space="preserve"> подготовлен и принят в соответствии с законом Алтайского края от 03.09.2007 №75-ЗС «О бюджетном процессе и финансовом контроле в Алтайском крае». </w:t>
      </w:r>
    </w:p>
    <w:p w:rsidR="006B004D" w:rsidRPr="00A03E4D" w:rsidRDefault="006B004D" w:rsidP="006B004D">
      <w:pPr>
        <w:tabs>
          <w:tab w:val="left" w:pos="1134"/>
        </w:tabs>
        <w:ind w:firstLine="709"/>
        <w:jc w:val="both"/>
        <w:rPr>
          <w:sz w:val="28"/>
          <w:szCs w:val="28"/>
        </w:rPr>
      </w:pPr>
      <w:r w:rsidRPr="00A03E4D">
        <w:rPr>
          <w:sz w:val="28"/>
          <w:szCs w:val="28"/>
        </w:rPr>
        <w:t xml:space="preserve">Доходы бюджета Территориального фонда обязательного медицинского страхования Алтайского края (далее - «Фонд») составили 35574,8 млн. рублей, расходы – 35496,9 млн. рублей. </w:t>
      </w:r>
    </w:p>
    <w:p w:rsidR="006B004D" w:rsidRPr="00A03E4D" w:rsidRDefault="006B004D" w:rsidP="006B004D">
      <w:pPr>
        <w:tabs>
          <w:tab w:val="left" w:pos="1134"/>
        </w:tabs>
        <w:ind w:firstLine="709"/>
        <w:jc w:val="both"/>
        <w:rPr>
          <w:sz w:val="28"/>
          <w:szCs w:val="28"/>
        </w:rPr>
      </w:pPr>
      <w:r w:rsidRPr="00A03E4D">
        <w:rPr>
          <w:sz w:val="28"/>
          <w:szCs w:val="28"/>
        </w:rPr>
        <w:t>Основным расходным обязательством бюджета Фонда является финансовое обеспечение территориальной программы обязательного медицинского страхования, которая гарантирует оказание бесплатной медицинской помощи застрахованному населению.</w:t>
      </w:r>
    </w:p>
    <w:p w:rsidR="0001397D" w:rsidRPr="00A03E4D" w:rsidRDefault="00466A44" w:rsidP="0001397D">
      <w:pPr>
        <w:widowControl w:val="0"/>
        <w:ind w:firstLine="709"/>
        <w:jc w:val="both"/>
        <w:rPr>
          <w:sz w:val="28"/>
          <w:szCs w:val="28"/>
        </w:rPr>
      </w:pPr>
      <w:r w:rsidRPr="00A03E4D">
        <w:rPr>
          <w:b/>
          <w:sz w:val="28"/>
          <w:szCs w:val="28"/>
        </w:rPr>
        <w:lastRenderedPageBreak/>
        <w:t xml:space="preserve">1.8. </w:t>
      </w:r>
      <w:r w:rsidR="0001397D" w:rsidRPr="00A03E4D">
        <w:rPr>
          <w:sz w:val="28"/>
          <w:szCs w:val="28"/>
        </w:rPr>
        <w:t>З</w:t>
      </w:r>
      <w:r w:rsidRPr="00A03E4D">
        <w:rPr>
          <w:sz w:val="28"/>
          <w:szCs w:val="28"/>
        </w:rPr>
        <w:t xml:space="preserve">акон Алтайского края </w:t>
      </w:r>
      <w:r w:rsidR="003B28ED" w:rsidRPr="00A03E4D">
        <w:rPr>
          <w:bCs/>
          <w:sz w:val="28"/>
          <w:szCs w:val="28"/>
        </w:rPr>
        <w:t>23.06.2021 № 6</w:t>
      </w:r>
      <w:r w:rsidR="00685D4C" w:rsidRPr="00A03E4D">
        <w:rPr>
          <w:bCs/>
          <w:sz w:val="28"/>
          <w:szCs w:val="28"/>
        </w:rPr>
        <w:t>1</w:t>
      </w:r>
      <w:r w:rsidR="003B28ED" w:rsidRPr="00A03E4D">
        <w:rPr>
          <w:bCs/>
          <w:sz w:val="28"/>
          <w:szCs w:val="28"/>
        </w:rPr>
        <w:t>-ЗС</w:t>
      </w:r>
      <w:r w:rsidR="003B28ED" w:rsidRPr="00A03E4D">
        <w:rPr>
          <w:sz w:val="28"/>
          <w:szCs w:val="28"/>
        </w:rPr>
        <w:t xml:space="preserve"> </w:t>
      </w:r>
      <w:r w:rsidRPr="00A03E4D">
        <w:rPr>
          <w:sz w:val="28"/>
          <w:szCs w:val="28"/>
        </w:rPr>
        <w:t xml:space="preserve">«О внесении изменения </w:t>
      </w:r>
      <w:r w:rsidRPr="00A03E4D">
        <w:rPr>
          <w:sz w:val="28"/>
          <w:szCs w:val="28"/>
        </w:rPr>
        <w:br/>
        <w:t>в приложение 1 к закону Алтайского края «О применении индивидуальными предпринимателями патентной системы налогообложения на территории Алтайского края»</w:t>
      </w:r>
      <w:r w:rsidR="00A35BF7" w:rsidRPr="00A03E4D">
        <w:rPr>
          <w:sz w:val="28"/>
          <w:szCs w:val="28"/>
        </w:rPr>
        <w:t xml:space="preserve"> </w:t>
      </w:r>
      <w:r w:rsidR="0001397D" w:rsidRPr="00A03E4D">
        <w:rPr>
          <w:sz w:val="28"/>
          <w:szCs w:val="28"/>
        </w:rPr>
        <w:t xml:space="preserve">направлен на совершенствование действующей в Алтайском крае патентной системы налогообложения и уточняет её отдельные элементы в соответствии с </w:t>
      </w:r>
      <w:r w:rsidR="0001397D" w:rsidRPr="00A03E4D">
        <w:rPr>
          <w:color w:val="000000"/>
          <w:sz w:val="28"/>
          <w:szCs w:val="28"/>
          <w:shd w:val="clear" w:color="auto" w:fill="FFFFFF"/>
        </w:rPr>
        <w:t>письмом Министерства финансов Российской Федерации от 02.04.2021 № 03-11-06/24241</w:t>
      </w:r>
      <w:r w:rsidR="0001397D" w:rsidRPr="00A03E4D">
        <w:rPr>
          <w:sz w:val="28"/>
          <w:szCs w:val="28"/>
        </w:rPr>
        <w:t>.</w:t>
      </w:r>
    </w:p>
    <w:p w:rsidR="007E2257" w:rsidRPr="00A03E4D" w:rsidRDefault="007E2257" w:rsidP="000E470C">
      <w:pPr>
        <w:ind w:firstLine="539"/>
        <w:jc w:val="both"/>
        <w:rPr>
          <w:sz w:val="28"/>
          <w:szCs w:val="28"/>
        </w:rPr>
      </w:pPr>
      <w:r w:rsidRPr="00A03E4D">
        <w:rPr>
          <w:sz w:val="28"/>
          <w:szCs w:val="28"/>
        </w:rPr>
        <w:t>В частности, по виду деятельности «Розничная торговля, осуществляемая через объекты стационарной торговой сети, имеющие торговые залы» уточняется порядок расчета стоимости патента исходя из 1 квадратного метра площади торгового зала объекта. В действующей редакции закона размер потенциально возможного к получению индивидуальными предпринимателями годового дохода по розничной торговле, осуществляемой через объекты стационарной торговой сети, имеющие торговые залы, установлен на 1 квадратный метр площади. Соответственно, при подаче налогоплательщиком заявления на получения патента и при расчете потенциально возможного к получению индивидуальными предпринимателями годового дохода по розничной торговле, осуществляемой через объекты стационарной торговой сети, имеющие торговые залы, указывается общая площадь объекта стационарной торговой сети. При этом патентная система налогообложения не применяется по объектам стационарной торговой сети с площадью торгового зала более 150 квадратных метров.</w:t>
      </w:r>
    </w:p>
    <w:p w:rsidR="007E2257" w:rsidRPr="00A03E4D" w:rsidRDefault="007E2257" w:rsidP="007E2257">
      <w:pPr>
        <w:ind w:firstLine="540"/>
        <w:jc w:val="both"/>
        <w:rPr>
          <w:sz w:val="28"/>
          <w:szCs w:val="28"/>
        </w:rPr>
      </w:pPr>
      <w:r w:rsidRPr="00A03E4D">
        <w:rPr>
          <w:sz w:val="28"/>
          <w:szCs w:val="28"/>
        </w:rPr>
        <w:t xml:space="preserve">В связи с разъяснениями Министерства финансов Российской Федерации (письмо  </w:t>
      </w:r>
      <w:r w:rsidRPr="00A03E4D">
        <w:rPr>
          <w:color w:val="000000"/>
          <w:sz w:val="28"/>
          <w:szCs w:val="28"/>
          <w:shd w:val="clear" w:color="auto" w:fill="FFFFFF"/>
        </w:rPr>
        <w:t xml:space="preserve">от 02.04.2021 № 03-11-06/24241) и </w:t>
      </w:r>
      <w:r w:rsidR="009356F5" w:rsidRPr="00A03E4D">
        <w:rPr>
          <w:color w:val="000000"/>
          <w:sz w:val="28"/>
          <w:szCs w:val="28"/>
          <w:shd w:val="clear" w:color="auto" w:fill="FFFFFF"/>
        </w:rPr>
        <w:t xml:space="preserve">во </w:t>
      </w:r>
      <w:r w:rsidRPr="00A03E4D">
        <w:rPr>
          <w:color w:val="000000"/>
          <w:sz w:val="28"/>
          <w:szCs w:val="28"/>
          <w:shd w:val="clear" w:color="auto" w:fill="FFFFFF"/>
        </w:rPr>
        <w:t>избежани</w:t>
      </w:r>
      <w:r w:rsidR="009356F5" w:rsidRPr="00A03E4D">
        <w:rPr>
          <w:color w:val="000000"/>
          <w:sz w:val="28"/>
          <w:szCs w:val="28"/>
          <w:shd w:val="clear" w:color="auto" w:fill="FFFFFF"/>
        </w:rPr>
        <w:t>е</w:t>
      </w:r>
      <w:r w:rsidRPr="00A03E4D">
        <w:rPr>
          <w:color w:val="000000"/>
          <w:sz w:val="28"/>
          <w:szCs w:val="28"/>
          <w:shd w:val="clear" w:color="auto" w:fill="FFFFFF"/>
        </w:rPr>
        <w:t xml:space="preserve"> двойного толкования норм закона при выдаче патентов органами  Федеральной налоговой службы России, в законе Алтайского края от 30 октября 2012 года № 78-ЗС «О применении индивидуальными предпринимателями патентной системы налогообложения на территории Алтайского края» уточн</w:t>
      </w:r>
      <w:r w:rsidR="009356F5" w:rsidRPr="00A03E4D">
        <w:rPr>
          <w:color w:val="000000"/>
          <w:sz w:val="28"/>
          <w:szCs w:val="28"/>
          <w:shd w:val="clear" w:color="auto" w:fill="FFFFFF"/>
        </w:rPr>
        <w:t>ен</w:t>
      </w:r>
      <w:r w:rsidRPr="00A03E4D">
        <w:rPr>
          <w:color w:val="000000"/>
          <w:sz w:val="28"/>
          <w:szCs w:val="28"/>
          <w:shd w:val="clear" w:color="auto" w:fill="FFFFFF"/>
        </w:rPr>
        <w:t xml:space="preserve"> физический показатель </w:t>
      </w:r>
      <w:r w:rsidRPr="00A03E4D">
        <w:rPr>
          <w:sz w:val="28"/>
          <w:szCs w:val="28"/>
        </w:rPr>
        <w:t xml:space="preserve">по виду деятельности «Розничная торговля, осуществляемая через объекты стационарной торговой сети, имеющие торговые залы» </w:t>
      </w:r>
      <w:r w:rsidR="009356F5" w:rsidRPr="00A03E4D">
        <w:rPr>
          <w:sz w:val="28"/>
          <w:szCs w:val="28"/>
        </w:rPr>
        <w:t xml:space="preserve"> и </w:t>
      </w:r>
      <w:r w:rsidRPr="00A03E4D">
        <w:rPr>
          <w:sz w:val="28"/>
          <w:szCs w:val="28"/>
        </w:rPr>
        <w:t>установ</w:t>
      </w:r>
      <w:r w:rsidR="009356F5" w:rsidRPr="00A03E4D">
        <w:rPr>
          <w:sz w:val="28"/>
          <w:szCs w:val="28"/>
        </w:rPr>
        <w:t>лен</w:t>
      </w:r>
      <w:r w:rsidRPr="00A03E4D">
        <w:rPr>
          <w:sz w:val="28"/>
          <w:szCs w:val="28"/>
        </w:rPr>
        <w:t xml:space="preserve"> исходя из 1 квадратного метра площади торгового зала, что применялось ранее при исчислении единого налога на вмененный доход.</w:t>
      </w:r>
    </w:p>
    <w:p w:rsidR="007E2257" w:rsidRPr="00A03E4D" w:rsidRDefault="007E2257" w:rsidP="007E2257">
      <w:pPr>
        <w:ind w:firstLine="540"/>
        <w:jc w:val="both"/>
        <w:rPr>
          <w:sz w:val="28"/>
          <w:szCs w:val="28"/>
        </w:rPr>
      </w:pPr>
      <w:r w:rsidRPr="00A03E4D">
        <w:rPr>
          <w:sz w:val="28"/>
          <w:szCs w:val="28"/>
        </w:rPr>
        <w:t xml:space="preserve">  Принятие закона сохран</w:t>
      </w:r>
      <w:r w:rsidR="003A6D4B">
        <w:rPr>
          <w:sz w:val="28"/>
          <w:szCs w:val="28"/>
        </w:rPr>
        <w:t>яе</w:t>
      </w:r>
      <w:r w:rsidRPr="00A03E4D">
        <w:rPr>
          <w:sz w:val="28"/>
          <w:szCs w:val="28"/>
        </w:rPr>
        <w:t>т возможности индивидуальных предпринимателей, работающих в розничной торговле в части применения патентной системы налогообложения</w:t>
      </w:r>
      <w:r w:rsidR="003A6D4B">
        <w:rPr>
          <w:sz w:val="28"/>
          <w:szCs w:val="28"/>
        </w:rPr>
        <w:t>,</w:t>
      </w:r>
      <w:r w:rsidRPr="00A03E4D">
        <w:rPr>
          <w:sz w:val="28"/>
          <w:szCs w:val="28"/>
        </w:rPr>
        <w:t xml:space="preserve"> и не повлечет дополнительных расходов из краевого бюджета.</w:t>
      </w:r>
    </w:p>
    <w:p w:rsidR="000E470C" w:rsidRPr="00A03E4D" w:rsidRDefault="000E470C" w:rsidP="007E2257">
      <w:pPr>
        <w:ind w:firstLine="540"/>
        <w:jc w:val="both"/>
        <w:rPr>
          <w:sz w:val="28"/>
          <w:szCs w:val="28"/>
        </w:rPr>
      </w:pPr>
    </w:p>
    <w:p w:rsidR="00E53003" w:rsidRPr="00A03E4D" w:rsidRDefault="000E470C" w:rsidP="009918C7">
      <w:pPr>
        <w:ind w:firstLine="540"/>
        <w:jc w:val="both"/>
        <w:rPr>
          <w:sz w:val="28"/>
          <w:szCs w:val="28"/>
        </w:rPr>
      </w:pPr>
      <w:r w:rsidRPr="00A03E4D">
        <w:rPr>
          <w:b/>
          <w:sz w:val="28"/>
          <w:szCs w:val="28"/>
        </w:rPr>
        <w:t xml:space="preserve">1.9.  </w:t>
      </w:r>
      <w:r w:rsidRPr="00A03E4D">
        <w:rPr>
          <w:sz w:val="28"/>
          <w:szCs w:val="28"/>
        </w:rPr>
        <w:t>З</w:t>
      </w:r>
      <w:r w:rsidRPr="00A03E4D">
        <w:rPr>
          <w:bCs/>
          <w:sz w:val="28"/>
          <w:szCs w:val="28"/>
        </w:rPr>
        <w:t xml:space="preserve">акон Алтайского края от </w:t>
      </w:r>
      <w:r w:rsidR="001E7EFA" w:rsidRPr="00A03E4D">
        <w:rPr>
          <w:sz w:val="28"/>
          <w:szCs w:val="28"/>
        </w:rPr>
        <w:t>2 сентября 2021 года № 73-ЗС</w:t>
      </w:r>
      <w:r w:rsidRPr="00A03E4D">
        <w:rPr>
          <w:bCs/>
          <w:sz w:val="28"/>
          <w:szCs w:val="28"/>
        </w:rPr>
        <w:t xml:space="preserve"> «О внесении изменения в статью 9 закона Алтайского края «О введении платы за пользование курортной инфраструктурой в Алтайском крае»</w:t>
      </w:r>
      <w:r w:rsidR="00E53003" w:rsidRPr="00A03E4D">
        <w:rPr>
          <w:bCs/>
          <w:sz w:val="28"/>
          <w:szCs w:val="28"/>
        </w:rPr>
        <w:t xml:space="preserve"> </w:t>
      </w:r>
      <w:r w:rsidR="00E53003" w:rsidRPr="00A03E4D">
        <w:rPr>
          <w:sz w:val="28"/>
          <w:szCs w:val="28"/>
        </w:rPr>
        <w:t xml:space="preserve">разработан в целях приведения закона Алтайского края от 01.11.2017 № 76-ЗС «О введении платы за пользование курортной инфраструктурой в Алтайском крае» </w:t>
      </w:r>
      <w:r w:rsidR="00E53003" w:rsidRPr="00A03E4D">
        <w:rPr>
          <w:sz w:val="28"/>
          <w:szCs w:val="28"/>
        </w:rPr>
        <w:br/>
        <w:t>(далее – «Закон № 76-ЗС») в соответствие с федеральным законодательством.</w:t>
      </w:r>
    </w:p>
    <w:p w:rsidR="00E53003" w:rsidRPr="00A03E4D" w:rsidRDefault="00E53003" w:rsidP="00E53003">
      <w:pPr>
        <w:ind w:firstLine="708"/>
        <w:jc w:val="both"/>
        <w:rPr>
          <w:sz w:val="28"/>
          <w:szCs w:val="28"/>
          <w:lang w:eastAsia="ar-SA"/>
        </w:rPr>
      </w:pPr>
      <w:r w:rsidRPr="00A03E4D">
        <w:rPr>
          <w:sz w:val="28"/>
          <w:szCs w:val="28"/>
          <w:lang w:eastAsia="ar-SA"/>
        </w:rPr>
        <w:t xml:space="preserve">Законом вносится изменение в статью 9 Закона </w:t>
      </w:r>
      <w:r w:rsidRPr="00A03E4D">
        <w:rPr>
          <w:sz w:val="28"/>
          <w:szCs w:val="28"/>
          <w:lang w:eastAsia="ar-SA"/>
        </w:rPr>
        <w:br/>
        <w:t xml:space="preserve">№ 76-ЗС, регулирующую осуществление регионального государственного </w:t>
      </w:r>
      <w:r w:rsidRPr="00A03E4D">
        <w:rPr>
          <w:sz w:val="28"/>
          <w:szCs w:val="28"/>
          <w:lang w:eastAsia="ar-SA"/>
        </w:rPr>
        <w:lastRenderedPageBreak/>
        <w:t>контроля в отношении операторов и плательщиков курортного сбора, в части уточнения наименования и порядка контроля в соответствии с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83712D" w:rsidRPr="00A03E4D" w:rsidRDefault="0083712D" w:rsidP="00E53003">
      <w:pPr>
        <w:ind w:firstLine="708"/>
        <w:jc w:val="both"/>
        <w:rPr>
          <w:sz w:val="28"/>
          <w:szCs w:val="28"/>
          <w:lang w:eastAsia="ar-SA"/>
        </w:rPr>
      </w:pPr>
    </w:p>
    <w:p w:rsidR="0083712D" w:rsidRPr="00A03E4D" w:rsidRDefault="0083712D" w:rsidP="00E53003">
      <w:pPr>
        <w:ind w:firstLine="708"/>
        <w:jc w:val="both"/>
        <w:rPr>
          <w:bCs/>
          <w:sz w:val="28"/>
          <w:szCs w:val="28"/>
        </w:rPr>
      </w:pPr>
      <w:r w:rsidRPr="00A03E4D">
        <w:rPr>
          <w:b/>
          <w:sz w:val="28"/>
          <w:szCs w:val="28"/>
          <w:lang w:eastAsia="ar-SA"/>
        </w:rPr>
        <w:t>1.10.</w:t>
      </w:r>
      <w:r w:rsidR="00733C94" w:rsidRPr="00A03E4D">
        <w:rPr>
          <w:b/>
          <w:sz w:val="28"/>
          <w:szCs w:val="28"/>
          <w:lang w:eastAsia="ar-SA"/>
        </w:rPr>
        <w:t xml:space="preserve"> </w:t>
      </w:r>
      <w:r w:rsidR="00733C94" w:rsidRPr="00A03E4D">
        <w:rPr>
          <w:sz w:val="28"/>
          <w:szCs w:val="28"/>
          <w:lang w:eastAsia="ar-SA"/>
        </w:rPr>
        <w:t>З</w:t>
      </w:r>
      <w:r w:rsidR="00733C94" w:rsidRPr="00A03E4D">
        <w:rPr>
          <w:bCs/>
          <w:sz w:val="28"/>
          <w:szCs w:val="28"/>
        </w:rPr>
        <w:t xml:space="preserve">акон Алтайского края </w:t>
      </w:r>
      <w:r w:rsidR="00B96C29" w:rsidRPr="00A03E4D">
        <w:rPr>
          <w:bCs/>
          <w:sz w:val="28"/>
          <w:szCs w:val="28"/>
        </w:rPr>
        <w:t xml:space="preserve">от 01.11.2021 № 89-ЗС </w:t>
      </w:r>
      <w:r w:rsidR="00733C94" w:rsidRPr="00A03E4D">
        <w:rPr>
          <w:bCs/>
          <w:sz w:val="28"/>
          <w:szCs w:val="28"/>
        </w:rPr>
        <w:t xml:space="preserve">«О внесении изменений в статью 2 закона Алтайского края «О введении платы </w:t>
      </w:r>
      <w:r w:rsidR="00733C94" w:rsidRPr="00A03E4D">
        <w:rPr>
          <w:bCs/>
          <w:sz w:val="28"/>
          <w:szCs w:val="28"/>
        </w:rPr>
        <w:br/>
        <w:t>за пользование курортной инфраструктурой в Алтайском крае»</w:t>
      </w:r>
    </w:p>
    <w:p w:rsidR="00321FF4" w:rsidRPr="00A03E4D" w:rsidRDefault="00321FF4" w:rsidP="00321FF4">
      <w:pPr>
        <w:ind w:firstLine="709"/>
        <w:jc w:val="both"/>
        <w:rPr>
          <w:sz w:val="28"/>
          <w:szCs w:val="28"/>
        </w:rPr>
      </w:pPr>
      <w:r w:rsidRPr="00A03E4D">
        <w:rPr>
          <w:sz w:val="28"/>
          <w:szCs w:val="28"/>
        </w:rPr>
        <w:t xml:space="preserve">В соответствии с Федеральным законом от 29.07.2017 № 214-ФЗ </w:t>
      </w:r>
      <w:r w:rsidRPr="00A03E4D">
        <w:rPr>
          <w:sz w:val="28"/>
          <w:szCs w:val="28"/>
        </w:rPr>
        <w:br/>
        <w:t xml:space="preserve">«О проведении эксперимента по развитию курортной инфраструктуры </w:t>
      </w:r>
      <w:r w:rsidRPr="00A03E4D">
        <w:rPr>
          <w:sz w:val="28"/>
          <w:szCs w:val="28"/>
        </w:rPr>
        <w:br/>
        <w:t xml:space="preserve">в Республике Крым, Алтайском крае, Краснодарском крае и Ставропольском крае», законом Алтайского края от 01.11.2017 № 76-ЗС «О введении платы </w:t>
      </w:r>
      <w:r w:rsidRPr="00A03E4D">
        <w:rPr>
          <w:sz w:val="28"/>
          <w:szCs w:val="28"/>
        </w:rPr>
        <w:br/>
        <w:t>за пользование курортной инфраструктурой в Алтайском крае» с 1 мая 2018 года в крае введена плата за пользование курортной инфраструктурой (курортный сбор). При этом на период 2019 – 2022 годов была предусмотрена ставка сбора в размере 50 рублей за одни сутки фактического проживания плательщика курортного сбора в объекте размещения.</w:t>
      </w:r>
    </w:p>
    <w:p w:rsidR="00321FF4" w:rsidRPr="00A03E4D" w:rsidRDefault="00321FF4" w:rsidP="00321FF4">
      <w:pPr>
        <w:ind w:firstLine="709"/>
        <w:jc w:val="both"/>
        <w:rPr>
          <w:sz w:val="28"/>
          <w:szCs w:val="28"/>
        </w:rPr>
      </w:pPr>
      <w:r w:rsidRPr="00A03E4D">
        <w:rPr>
          <w:sz w:val="28"/>
          <w:szCs w:val="28"/>
        </w:rPr>
        <w:t xml:space="preserve">Законом Алтайского края от 03.07.2020 № 39-ЗС «О внесении изменений в закон Алтайского края «О введении платы за пользование курортной инфраструктурой в Алтайском крае» в период ограничительных мер, принятых в рамках преодоления последствий распространения новой </w:t>
      </w:r>
      <w:proofErr w:type="spellStart"/>
      <w:r w:rsidRPr="00A03E4D">
        <w:rPr>
          <w:sz w:val="28"/>
          <w:szCs w:val="28"/>
        </w:rPr>
        <w:t>коронавирусной</w:t>
      </w:r>
      <w:proofErr w:type="spellEnd"/>
      <w:r w:rsidRPr="00A03E4D">
        <w:rPr>
          <w:sz w:val="28"/>
          <w:szCs w:val="28"/>
        </w:rPr>
        <w:t xml:space="preserve"> инфекции, принято решение о приостановлении взимания курортного сбора на период с 3 июля по 31 декабря 2020 года, а также снижена до 30 рублей ставка курортного сбора на 2021 – 2022 годы.</w:t>
      </w:r>
    </w:p>
    <w:p w:rsidR="00321FF4" w:rsidRPr="00A03E4D" w:rsidRDefault="00321FF4" w:rsidP="00321FF4">
      <w:pPr>
        <w:ind w:firstLine="709"/>
        <w:jc w:val="both"/>
        <w:rPr>
          <w:sz w:val="28"/>
          <w:szCs w:val="28"/>
        </w:rPr>
      </w:pPr>
      <w:r w:rsidRPr="00A03E4D">
        <w:rPr>
          <w:sz w:val="28"/>
          <w:szCs w:val="28"/>
        </w:rPr>
        <w:t xml:space="preserve">С учетом стабилизации работы хозяйствующих субъектов в Алтайском крае, заполняемости объектов размещения города-курорта законом предусматривается увеличение курортного сбора на 2022 год </w:t>
      </w:r>
      <w:r w:rsidRPr="00A03E4D">
        <w:rPr>
          <w:sz w:val="28"/>
          <w:szCs w:val="28"/>
        </w:rPr>
        <w:br/>
        <w:t xml:space="preserve">до первоначального размера 50 рублей. Предлагаемый размер курортного сбора составит 50 процентов от максимально возможного размера сбора, предусмотренного Федеральным законом от 29.07.2017 № 214-ФЗ </w:t>
      </w:r>
      <w:r w:rsidRPr="00A03E4D">
        <w:rPr>
          <w:sz w:val="28"/>
          <w:szCs w:val="28"/>
        </w:rPr>
        <w:br/>
        <w:t xml:space="preserve">«О проведении эксперимента по развитию курортной инфраструктуры </w:t>
      </w:r>
      <w:r w:rsidRPr="00A03E4D">
        <w:rPr>
          <w:sz w:val="28"/>
          <w:szCs w:val="28"/>
        </w:rPr>
        <w:br/>
        <w:t>в Республике Крым, Алтайском крае, Краснодарском крае и Ставропольском крае» (максимальный размер 100 рублей).</w:t>
      </w:r>
    </w:p>
    <w:p w:rsidR="00321FF4" w:rsidRPr="00A03E4D" w:rsidRDefault="00321FF4" w:rsidP="00321FF4">
      <w:pPr>
        <w:ind w:firstLine="709"/>
        <w:jc w:val="both"/>
        <w:rPr>
          <w:sz w:val="28"/>
          <w:szCs w:val="28"/>
        </w:rPr>
      </w:pPr>
      <w:r w:rsidRPr="00A03E4D">
        <w:rPr>
          <w:sz w:val="28"/>
          <w:szCs w:val="28"/>
        </w:rPr>
        <w:t xml:space="preserve">Доходы от уплаты курортного сбора являются основным источником формирования бюджетных ассигнований </w:t>
      </w:r>
      <w:r w:rsidR="00C812AB">
        <w:rPr>
          <w:sz w:val="28"/>
          <w:szCs w:val="28"/>
        </w:rPr>
        <w:t>Ф</w:t>
      </w:r>
      <w:r w:rsidRPr="00A03E4D">
        <w:rPr>
          <w:sz w:val="28"/>
          <w:szCs w:val="28"/>
        </w:rPr>
        <w:t xml:space="preserve">онда развития курортной инфраструктуры субъекта Российской Федерации, средства которого подлежат использованию в целях финансового обеспечения работ </w:t>
      </w:r>
      <w:r w:rsidRPr="00A03E4D">
        <w:rPr>
          <w:sz w:val="28"/>
          <w:szCs w:val="28"/>
        </w:rPr>
        <w:br/>
        <w:t>по проектированию, строительству, реконструкции, содержанию, благоустройству и ремонту объектов курортной инфраструктуры, расположенных на территории эксперимента.</w:t>
      </w:r>
    </w:p>
    <w:p w:rsidR="00321FF4" w:rsidRPr="00A03E4D" w:rsidRDefault="00321FF4" w:rsidP="00321FF4">
      <w:pPr>
        <w:ind w:firstLine="709"/>
        <w:jc w:val="both"/>
        <w:rPr>
          <w:sz w:val="28"/>
          <w:szCs w:val="28"/>
        </w:rPr>
      </w:pPr>
      <w:r w:rsidRPr="00A03E4D">
        <w:rPr>
          <w:sz w:val="28"/>
          <w:szCs w:val="28"/>
        </w:rPr>
        <w:t xml:space="preserve">Принятие и реализация закона приведут к увеличению доходов краевого бюджета и, соответственно, бюджета </w:t>
      </w:r>
      <w:r w:rsidR="006F1D48">
        <w:rPr>
          <w:sz w:val="28"/>
          <w:szCs w:val="28"/>
        </w:rPr>
        <w:t>Ф</w:t>
      </w:r>
      <w:r w:rsidRPr="00A03E4D">
        <w:rPr>
          <w:sz w:val="28"/>
          <w:szCs w:val="28"/>
        </w:rPr>
        <w:t xml:space="preserve">онда развития курортной </w:t>
      </w:r>
      <w:r w:rsidRPr="00A03E4D">
        <w:rPr>
          <w:sz w:val="28"/>
          <w:szCs w:val="28"/>
        </w:rPr>
        <w:lastRenderedPageBreak/>
        <w:t xml:space="preserve">инфраструктуры Алтайского края, прогнозный объем дополнительных доходов составит порядка 11 млн. рублей. </w:t>
      </w:r>
    </w:p>
    <w:p w:rsidR="00B96C29" w:rsidRPr="00A03E4D" w:rsidRDefault="00B96C29" w:rsidP="00321FF4">
      <w:pPr>
        <w:ind w:firstLine="709"/>
        <w:jc w:val="both"/>
        <w:rPr>
          <w:sz w:val="28"/>
          <w:szCs w:val="28"/>
        </w:rPr>
      </w:pPr>
    </w:p>
    <w:p w:rsidR="0064092E" w:rsidRPr="00A03E4D" w:rsidRDefault="00B96C29" w:rsidP="0064092E">
      <w:pPr>
        <w:widowControl w:val="0"/>
        <w:ind w:firstLine="709"/>
        <w:jc w:val="both"/>
        <w:rPr>
          <w:sz w:val="28"/>
          <w:szCs w:val="28"/>
        </w:rPr>
      </w:pPr>
      <w:r w:rsidRPr="00A03E4D">
        <w:rPr>
          <w:b/>
          <w:sz w:val="28"/>
          <w:szCs w:val="28"/>
        </w:rPr>
        <w:t>1.11.</w:t>
      </w:r>
      <w:r w:rsidR="0064092E" w:rsidRPr="00A03E4D">
        <w:rPr>
          <w:b/>
          <w:sz w:val="28"/>
          <w:szCs w:val="28"/>
        </w:rPr>
        <w:t xml:space="preserve"> </w:t>
      </w:r>
      <w:r w:rsidR="0064092E" w:rsidRPr="00A03E4D">
        <w:rPr>
          <w:sz w:val="28"/>
          <w:szCs w:val="28"/>
        </w:rPr>
        <w:t xml:space="preserve">Закон Алтайского края </w:t>
      </w:r>
      <w:r w:rsidR="00B65726" w:rsidRPr="00A03E4D">
        <w:rPr>
          <w:sz w:val="28"/>
          <w:szCs w:val="28"/>
        </w:rPr>
        <w:t xml:space="preserve">от </w:t>
      </w:r>
      <w:r w:rsidR="00B52A0B" w:rsidRPr="00A03E4D">
        <w:rPr>
          <w:sz w:val="28"/>
          <w:szCs w:val="28"/>
        </w:rPr>
        <w:t xml:space="preserve">01.11.2021 </w:t>
      </w:r>
      <w:r w:rsidR="00B65726" w:rsidRPr="00A03E4D">
        <w:rPr>
          <w:sz w:val="28"/>
          <w:szCs w:val="28"/>
        </w:rPr>
        <w:t>№</w:t>
      </w:r>
      <w:r w:rsidR="00B52A0B" w:rsidRPr="00A03E4D">
        <w:rPr>
          <w:sz w:val="28"/>
          <w:szCs w:val="28"/>
        </w:rPr>
        <w:t xml:space="preserve"> 94-ЗС</w:t>
      </w:r>
      <w:r w:rsidR="00B65726" w:rsidRPr="00A03E4D">
        <w:rPr>
          <w:sz w:val="28"/>
          <w:szCs w:val="28"/>
        </w:rPr>
        <w:t xml:space="preserve"> </w:t>
      </w:r>
      <w:r w:rsidR="0064092E" w:rsidRPr="00A03E4D">
        <w:rPr>
          <w:sz w:val="28"/>
          <w:szCs w:val="28"/>
        </w:rPr>
        <w:t>«О внесении изменения в статью 1 закона Алтайского края «Об установлении коэффициента, отражающего региональные</w:t>
      </w:r>
      <w:r w:rsidR="00B65726" w:rsidRPr="00A03E4D">
        <w:rPr>
          <w:sz w:val="28"/>
          <w:szCs w:val="28"/>
        </w:rPr>
        <w:t xml:space="preserve"> </w:t>
      </w:r>
      <w:r w:rsidR="0064092E" w:rsidRPr="00A03E4D">
        <w:rPr>
          <w:sz w:val="28"/>
          <w:szCs w:val="28"/>
        </w:rPr>
        <w:t>особенности</w:t>
      </w:r>
      <w:r w:rsidR="00B65726" w:rsidRPr="00A03E4D">
        <w:rPr>
          <w:sz w:val="28"/>
          <w:szCs w:val="28"/>
        </w:rPr>
        <w:t xml:space="preserve"> </w:t>
      </w:r>
      <w:r w:rsidR="0064092E" w:rsidRPr="00A03E4D">
        <w:rPr>
          <w:sz w:val="28"/>
          <w:szCs w:val="28"/>
        </w:rPr>
        <w:t>рынка</w:t>
      </w:r>
      <w:r w:rsidR="00B65726" w:rsidRPr="00A03E4D">
        <w:rPr>
          <w:sz w:val="28"/>
          <w:szCs w:val="28"/>
        </w:rPr>
        <w:t xml:space="preserve"> </w:t>
      </w:r>
      <w:r w:rsidR="0064092E" w:rsidRPr="00A03E4D">
        <w:rPr>
          <w:sz w:val="28"/>
          <w:szCs w:val="28"/>
        </w:rPr>
        <w:t>труда в Алтайском крае»</w:t>
      </w:r>
      <w:r w:rsidR="000600AE">
        <w:rPr>
          <w:sz w:val="28"/>
          <w:szCs w:val="28"/>
        </w:rPr>
        <w:t>.</w:t>
      </w:r>
    </w:p>
    <w:p w:rsidR="00B65726" w:rsidRPr="00A03E4D" w:rsidRDefault="00B65726" w:rsidP="00B65726">
      <w:pPr>
        <w:widowControl w:val="0"/>
        <w:ind w:firstLine="709"/>
        <w:jc w:val="both"/>
        <w:rPr>
          <w:sz w:val="28"/>
          <w:szCs w:val="28"/>
        </w:rPr>
      </w:pPr>
      <w:r w:rsidRPr="00A03E4D">
        <w:rPr>
          <w:sz w:val="28"/>
          <w:szCs w:val="28"/>
        </w:rPr>
        <w:t>Закон направлен на реализацию в крае полномочий по правовому регулированию налогообложения доходов иностранных граждан, осуществляющих трудовую деятельность в Российской Федерации на основании патента.</w:t>
      </w:r>
    </w:p>
    <w:p w:rsidR="00B65726" w:rsidRPr="00A03E4D" w:rsidRDefault="00B65726" w:rsidP="00B65726">
      <w:pPr>
        <w:widowControl w:val="0"/>
        <w:ind w:firstLine="709"/>
        <w:jc w:val="both"/>
        <w:rPr>
          <w:sz w:val="28"/>
          <w:szCs w:val="28"/>
        </w:rPr>
      </w:pPr>
      <w:r w:rsidRPr="00A03E4D">
        <w:rPr>
          <w:spacing w:val="-2"/>
          <w:sz w:val="28"/>
          <w:szCs w:val="28"/>
        </w:rPr>
        <w:t xml:space="preserve">Статьями 226 и 227.1 части второй Налогового кодекса Российской Федерации предусматривается расчет суммы фиксированного авансового платежа по налогу на доходы физических лиц от осуществления трудовой деятельности по найму на основании патента, согласно которому размер фиксированного авансового платежа подлежит индексации не только на коэффициент-дефлятор, но также на коэффициент, отражающий региональные особенности рынка труда (далее – «региональный коэффициент»), устанавливаемый </w:t>
      </w:r>
      <w:r w:rsidRPr="00A03E4D">
        <w:rPr>
          <w:sz w:val="28"/>
          <w:szCs w:val="28"/>
        </w:rPr>
        <w:t>на соответствующий календарный год законом субъекта Российской Федерации.</w:t>
      </w:r>
    </w:p>
    <w:p w:rsidR="00B65726" w:rsidRPr="00A03E4D" w:rsidRDefault="00B65726" w:rsidP="00B65726">
      <w:pPr>
        <w:widowControl w:val="0"/>
        <w:ind w:firstLine="709"/>
        <w:jc w:val="both"/>
        <w:rPr>
          <w:sz w:val="28"/>
          <w:szCs w:val="28"/>
        </w:rPr>
      </w:pPr>
      <w:r w:rsidRPr="00A03E4D">
        <w:rPr>
          <w:sz w:val="28"/>
          <w:szCs w:val="28"/>
        </w:rPr>
        <w:t>Законом устанавливается региональный коэффициент на 2022 год в размере 1,85, что позволит приблизить величину налога, уплачиваемого иностранными гражданами, к сумме налога на доходы физических лиц, исчисленного по ставке 13 % от среднего уровня заработной платы в крае. Таким образом, налоговая нагрузка иностранных граждан будет приближена к нагрузке российских граждан.</w:t>
      </w:r>
    </w:p>
    <w:p w:rsidR="0068492F" w:rsidRPr="00A03E4D" w:rsidRDefault="0068492F" w:rsidP="00B65726">
      <w:pPr>
        <w:widowControl w:val="0"/>
        <w:ind w:firstLine="709"/>
        <w:jc w:val="both"/>
        <w:rPr>
          <w:sz w:val="28"/>
          <w:szCs w:val="28"/>
        </w:rPr>
      </w:pPr>
    </w:p>
    <w:p w:rsidR="0068492F" w:rsidRPr="00A03E4D" w:rsidRDefault="0068492F" w:rsidP="0068492F">
      <w:pPr>
        <w:widowControl w:val="0"/>
        <w:ind w:firstLine="709"/>
        <w:jc w:val="both"/>
        <w:rPr>
          <w:rFonts w:eastAsia="Calibri"/>
          <w:sz w:val="28"/>
          <w:szCs w:val="28"/>
          <w:lang w:eastAsia="en-US"/>
        </w:rPr>
      </w:pPr>
      <w:r w:rsidRPr="00A03E4D">
        <w:rPr>
          <w:b/>
          <w:sz w:val="28"/>
          <w:szCs w:val="28"/>
        </w:rPr>
        <w:t xml:space="preserve">1.12. </w:t>
      </w:r>
      <w:r w:rsidRPr="00A03E4D">
        <w:rPr>
          <w:sz w:val="28"/>
          <w:szCs w:val="28"/>
        </w:rPr>
        <w:t>Закон Алтайского края от</w:t>
      </w:r>
      <w:r w:rsidR="00F16259" w:rsidRPr="00A03E4D">
        <w:rPr>
          <w:sz w:val="28"/>
          <w:szCs w:val="28"/>
        </w:rPr>
        <w:t xml:space="preserve"> 01.11.2021</w:t>
      </w:r>
      <w:r w:rsidRPr="00A03E4D">
        <w:rPr>
          <w:sz w:val="28"/>
          <w:szCs w:val="28"/>
        </w:rPr>
        <w:t xml:space="preserve"> № </w:t>
      </w:r>
      <w:r w:rsidR="00F16259" w:rsidRPr="00A03E4D">
        <w:rPr>
          <w:sz w:val="28"/>
          <w:szCs w:val="28"/>
        </w:rPr>
        <w:t xml:space="preserve">90-ЗС «О внесении изменений </w:t>
      </w:r>
      <w:r w:rsidRPr="00A03E4D">
        <w:rPr>
          <w:sz w:val="28"/>
          <w:szCs w:val="28"/>
        </w:rPr>
        <w:t xml:space="preserve">в отдельные законы Алтайского края» </w:t>
      </w:r>
      <w:r w:rsidRPr="00A03E4D">
        <w:rPr>
          <w:rFonts w:eastAsia="Calibri"/>
          <w:sz w:val="28"/>
          <w:szCs w:val="28"/>
          <w:lang w:eastAsia="en-US"/>
        </w:rPr>
        <w:t>разработан в связи с принятием ряда федеральных законов о внесении изменений в Бюджетный кодекс Российской Федерации, изменениями законодательства Российской Федерации о налогах и сборах, а также необходимостью корректировки отдельных положений законов Алтайского края.</w:t>
      </w:r>
    </w:p>
    <w:p w:rsidR="0068492F" w:rsidRPr="00A03E4D" w:rsidRDefault="0068492F" w:rsidP="0068492F">
      <w:pPr>
        <w:ind w:firstLine="709"/>
        <w:jc w:val="both"/>
        <w:rPr>
          <w:rFonts w:eastAsia="Calibri"/>
          <w:sz w:val="28"/>
          <w:szCs w:val="28"/>
          <w:lang w:eastAsia="en-US"/>
        </w:rPr>
      </w:pPr>
      <w:r w:rsidRPr="00A03E4D">
        <w:rPr>
          <w:rFonts w:eastAsia="Calibri"/>
          <w:sz w:val="28"/>
          <w:szCs w:val="28"/>
          <w:lang w:eastAsia="en-US"/>
        </w:rPr>
        <w:t xml:space="preserve">Законы Алтайского края от 27.11.2003 № 58-ЗС «О налоге на имущество организаций на территории Алтайского края», от 10.10.2002 № 66-ЗС «О транспортном налоге </w:t>
      </w:r>
      <w:r w:rsidR="00F16259" w:rsidRPr="00A03E4D">
        <w:rPr>
          <w:rFonts w:eastAsia="Calibri"/>
          <w:sz w:val="28"/>
          <w:szCs w:val="28"/>
          <w:lang w:eastAsia="en-US"/>
        </w:rPr>
        <w:t xml:space="preserve">на территории Алтайского края» </w:t>
      </w:r>
      <w:r w:rsidRPr="00A03E4D">
        <w:rPr>
          <w:rFonts w:eastAsia="Calibri"/>
          <w:sz w:val="28"/>
          <w:szCs w:val="28"/>
          <w:lang w:eastAsia="en-US"/>
        </w:rPr>
        <w:t>приводятся в соответствие с изменениями Налогового кодекса Российской Федерации.</w:t>
      </w:r>
    </w:p>
    <w:p w:rsidR="0068492F" w:rsidRPr="00A03E4D" w:rsidRDefault="0068492F" w:rsidP="0068492F">
      <w:pPr>
        <w:ind w:firstLine="709"/>
        <w:jc w:val="both"/>
        <w:rPr>
          <w:rFonts w:eastAsia="Calibri"/>
          <w:sz w:val="28"/>
          <w:szCs w:val="28"/>
          <w:lang w:eastAsia="en-US"/>
        </w:rPr>
      </w:pPr>
      <w:r w:rsidRPr="00A03E4D">
        <w:rPr>
          <w:rFonts w:eastAsia="Calibri"/>
          <w:sz w:val="28"/>
          <w:szCs w:val="28"/>
          <w:lang w:eastAsia="en-US"/>
        </w:rPr>
        <w:t>Законом предлагается отменить установленные законом Алтайского края от 31.08.2005 № 62-ЗС «О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 нормативы отчислений от добычи полезных ископаемых в местные бюджеты:</w:t>
      </w:r>
    </w:p>
    <w:p w:rsidR="0068492F" w:rsidRPr="00A03E4D" w:rsidRDefault="0068492F" w:rsidP="0068492F">
      <w:pPr>
        <w:ind w:firstLine="709"/>
        <w:jc w:val="both"/>
        <w:rPr>
          <w:rFonts w:eastAsia="Calibri"/>
          <w:sz w:val="28"/>
          <w:szCs w:val="28"/>
          <w:lang w:eastAsia="en-US"/>
        </w:rPr>
      </w:pPr>
      <w:proofErr w:type="gramStart"/>
      <w:r w:rsidRPr="00A03E4D">
        <w:rPr>
          <w:rFonts w:eastAsia="Calibri"/>
          <w:sz w:val="28"/>
          <w:szCs w:val="28"/>
          <w:lang w:eastAsia="en-US"/>
        </w:rPr>
        <w:t>от</w:t>
      </w:r>
      <w:proofErr w:type="gramEnd"/>
      <w:r w:rsidRPr="00A03E4D">
        <w:rPr>
          <w:rFonts w:eastAsia="Calibri"/>
          <w:sz w:val="28"/>
          <w:szCs w:val="28"/>
          <w:lang w:eastAsia="en-US"/>
        </w:rPr>
        <w:t xml:space="preserve"> 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w:t>
      </w:r>
      <w:r w:rsidRPr="00A03E4D">
        <w:rPr>
          <w:rFonts w:eastAsia="Calibri"/>
          <w:sz w:val="28"/>
          <w:szCs w:val="28"/>
          <w:lang w:eastAsia="en-US"/>
        </w:rPr>
        <w:lastRenderedPageBreak/>
        <w:t>сырья, природных алмазов и общераспространенных полезных ископаемых) - по нормативу 10%;</w:t>
      </w:r>
    </w:p>
    <w:p w:rsidR="0068492F" w:rsidRPr="00A03E4D" w:rsidRDefault="0068492F" w:rsidP="0068492F">
      <w:pPr>
        <w:ind w:firstLine="709"/>
        <w:jc w:val="both"/>
        <w:rPr>
          <w:rFonts w:eastAsia="Calibri"/>
          <w:sz w:val="28"/>
          <w:szCs w:val="28"/>
          <w:lang w:eastAsia="en-US"/>
        </w:rPr>
      </w:pPr>
      <w:proofErr w:type="gramStart"/>
      <w:r w:rsidRPr="00A03E4D">
        <w:rPr>
          <w:rFonts w:eastAsia="Calibri"/>
          <w:sz w:val="28"/>
          <w:szCs w:val="28"/>
          <w:lang w:eastAsia="en-US"/>
        </w:rPr>
        <w:t>от</w:t>
      </w:r>
      <w:proofErr w:type="gramEnd"/>
      <w:r w:rsidRPr="00A03E4D">
        <w:rPr>
          <w:rFonts w:eastAsia="Calibri"/>
          <w:sz w:val="28"/>
          <w:szCs w:val="28"/>
          <w:lang w:eastAsia="en-US"/>
        </w:rPr>
        <w:t xml:space="preserve"> налога на добычу полезных ископаемых, в отношении которых при налогообложении установлен рентный коэффициент, отличный от 1, - по нормативу 3 %.</w:t>
      </w:r>
    </w:p>
    <w:p w:rsidR="0068492F" w:rsidRPr="00A03E4D" w:rsidRDefault="0068492F" w:rsidP="0068492F">
      <w:pPr>
        <w:ind w:firstLine="709"/>
        <w:jc w:val="both"/>
        <w:rPr>
          <w:rFonts w:eastAsia="Calibri"/>
          <w:sz w:val="28"/>
          <w:szCs w:val="28"/>
          <w:lang w:eastAsia="en-US"/>
        </w:rPr>
      </w:pPr>
      <w:r w:rsidRPr="00A03E4D">
        <w:rPr>
          <w:rFonts w:eastAsia="Calibri"/>
          <w:sz w:val="28"/>
          <w:szCs w:val="28"/>
          <w:lang w:eastAsia="en-US"/>
        </w:rPr>
        <w:t xml:space="preserve">В целях соблюдения сбалансированности бюджета края, исключения зависимости от биржевых цен на полезные ископаемые и кризисного налогообложения добывающих предприятий края, обеспечения финансовой устойчивости публично-правовых образований поступления от добычи прочих полезных ископаемых </w:t>
      </w:r>
      <w:r w:rsidR="00235D15">
        <w:rPr>
          <w:rFonts w:eastAsia="Calibri"/>
          <w:sz w:val="28"/>
          <w:szCs w:val="28"/>
          <w:lang w:eastAsia="en-US"/>
        </w:rPr>
        <w:t xml:space="preserve">будут </w:t>
      </w:r>
      <w:r w:rsidRPr="00A03E4D">
        <w:rPr>
          <w:rFonts w:eastAsia="Calibri"/>
          <w:sz w:val="28"/>
          <w:szCs w:val="28"/>
          <w:lang w:eastAsia="en-US"/>
        </w:rPr>
        <w:t>зачислять</w:t>
      </w:r>
      <w:r w:rsidR="00235D15">
        <w:rPr>
          <w:rFonts w:eastAsia="Calibri"/>
          <w:sz w:val="28"/>
          <w:szCs w:val="28"/>
          <w:lang w:eastAsia="en-US"/>
        </w:rPr>
        <w:t>ся</w:t>
      </w:r>
      <w:r w:rsidR="00411C7D">
        <w:rPr>
          <w:rFonts w:eastAsia="Calibri"/>
          <w:sz w:val="28"/>
          <w:szCs w:val="28"/>
          <w:lang w:eastAsia="en-US"/>
        </w:rPr>
        <w:t xml:space="preserve"> </w:t>
      </w:r>
      <w:r w:rsidRPr="00A03E4D">
        <w:rPr>
          <w:rFonts w:eastAsia="Calibri"/>
          <w:sz w:val="28"/>
          <w:szCs w:val="28"/>
          <w:lang w:eastAsia="en-US"/>
        </w:rPr>
        <w:t>в краевой бюджет.</w:t>
      </w:r>
    </w:p>
    <w:p w:rsidR="0068492F" w:rsidRPr="00A03E4D" w:rsidRDefault="0068492F" w:rsidP="0068492F">
      <w:pPr>
        <w:ind w:firstLine="709"/>
        <w:jc w:val="both"/>
        <w:rPr>
          <w:rFonts w:eastAsia="Calibri"/>
          <w:sz w:val="28"/>
          <w:szCs w:val="28"/>
          <w:lang w:eastAsia="en-US"/>
        </w:rPr>
      </w:pPr>
      <w:r w:rsidRPr="00A03E4D">
        <w:rPr>
          <w:rFonts w:eastAsia="Calibri"/>
          <w:sz w:val="28"/>
          <w:szCs w:val="28"/>
          <w:lang w:eastAsia="en-US"/>
        </w:rPr>
        <w:t xml:space="preserve">Предлагаемое законом изменение избавит от необходимости корректировки доходной базы органов местного самоуправления в случае перерегистрации плательщиков налога на добычу полезных ископаемых                  в других муниципальных образованиях в течение финансового года. </w:t>
      </w:r>
    </w:p>
    <w:p w:rsidR="0068492F" w:rsidRPr="00A03E4D" w:rsidRDefault="0068492F" w:rsidP="0068492F">
      <w:pPr>
        <w:autoSpaceDE w:val="0"/>
        <w:autoSpaceDN w:val="0"/>
        <w:adjustRightInd w:val="0"/>
        <w:ind w:firstLine="708"/>
        <w:jc w:val="both"/>
        <w:rPr>
          <w:sz w:val="28"/>
          <w:szCs w:val="20"/>
        </w:rPr>
      </w:pPr>
      <w:r w:rsidRPr="00A03E4D">
        <w:rPr>
          <w:rFonts w:eastAsia="Calibri"/>
          <w:sz w:val="28"/>
          <w:szCs w:val="28"/>
          <w:lang w:eastAsia="en-US"/>
        </w:rPr>
        <w:t>Реализация указанного проекта закона приведет к перераспределению поступлений по данному налогу между краевым бюджетом и местными бюджетами. Объем выпадающих доходов местных бюджетов   составит 48,1 млн. рублей (в условиях прогноза 2021 года), или 0,25 процента в объеме налоговых и неналоговых доходов муниципальных районов и городских округов</w:t>
      </w:r>
      <w:r w:rsidRPr="00A03E4D">
        <w:rPr>
          <w:sz w:val="28"/>
          <w:szCs w:val="20"/>
        </w:rPr>
        <w:t>.</w:t>
      </w:r>
    </w:p>
    <w:p w:rsidR="0068492F" w:rsidRPr="00A03E4D" w:rsidRDefault="0068492F" w:rsidP="0068492F">
      <w:pPr>
        <w:ind w:firstLine="709"/>
        <w:jc w:val="both"/>
        <w:rPr>
          <w:rFonts w:eastAsia="Calibri"/>
          <w:sz w:val="28"/>
          <w:szCs w:val="28"/>
          <w:lang w:eastAsia="en-US"/>
        </w:rPr>
      </w:pPr>
      <w:r w:rsidRPr="00A03E4D">
        <w:rPr>
          <w:rFonts w:eastAsia="Calibri"/>
          <w:sz w:val="28"/>
          <w:szCs w:val="28"/>
          <w:lang w:eastAsia="en-US"/>
        </w:rPr>
        <w:t>Указанные изменения учтены при формировании налогового потенциала муниципальных образований на 2022 год и плановый период 2023 и 2024 годов при распределении финансовой помощи местным бюджетам.</w:t>
      </w:r>
    </w:p>
    <w:p w:rsidR="0068492F" w:rsidRPr="00A03E4D" w:rsidRDefault="0068492F" w:rsidP="0068492F">
      <w:pPr>
        <w:ind w:firstLine="709"/>
        <w:jc w:val="both"/>
        <w:rPr>
          <w:rFonts w:eastAsia="Calibri"/>
          <w:sz w:val="28"/>
          <w:szCs w:val="28"/>
          <w:lang w:eastAsia="en-US"/>
        </w:rPr>
      </w:pPr>
      <w:r w:rsidRPr="00A03E4D">
        <w:rPr>
          <w:rFonts w:eastAsia="Calibri"/>
          <w:sz w:val="28"/>
          <w:szCs w:val="28"/>
          <w:lang w:eastAsia="en-US"/>
        </w:rPr>
        <w:t>Изменения в закон Алтайского края от 11.11.2005 № 97-ЗС «О наделении органов местного самоуправления муниципальных районов государственным полномочием по выравниванию бюджетной обеспеченности поселений» вносятся в целях приведения его положений в соответствие с Бюджетным кодексом Российской Федерации.</w:t>
      </w:r>
    </w:p>
    <w:p w:rsidR="0068492F" w:rsidRPr="00A03E4D" w:rsidRDefault="0068492F" w:rsidP="0068492F">
      <w:pPr>
        <w:ind w:firstLine="709"/>
        <w:jc w:val="both"/>
        <w:rPr>
          <w:rFonts w:eastAsia="Calibri"/>
          <w:sz w:val="28"/>
          <w:szCs w:val="28"/>
          <w:lang w:eastAsia="en-US"/>
        </w:rPr>
      </w:pPr>
      <w:r w:rsidRPr="00A03E4D">
        <w:rPr>
          <w:rFonts w:eastAsia="Calibri"/>
          <w:sz w:val="28"/>
          <w:szCs w:val="28"/>
          <w:lang w:eastAsia="en-US"/>
        </w:rPr>
        <w:t>В целях реализации положений федеральных законов, которыми внесены поправки в Бюджетный кодекс Российской Федерации, законом вносятся изменения в закон Алтайского края от 03.09.2007 № 75-ЗС «О бюджетном процессе и финансовом контроле в Алтайском крае», предусматривающие исключение из</w:t>
      </w:r>
      <w:r w:rsidRPr="00A03E4D">
        <w:t xml:space="preserve"> </w:t>
      </w:r>
      <w:r w:rsidRPr="00A03E4D">
        <w:rPr>
          <w:rFonts w:eastAsia="Calibri"/>
          <w:sz w:val="28"/>
          <w:szCs w:val="28"/>
          <w:lang w:eastAsia="en-US"/>
        </w:rPr>
        <w:t>состава законов о краевом бюджете и о бюджете Территориального фонда обязательного медицинского страхования Алтайского края перечня главных администраторов доходов и источников финансирования дефицита бюджета, а также определяющие случаи и правила предоставления местным бюджетам иных межбюджетных трансфертов.</w:t>
      </w:r>
    </w:p>
    <w:p w:rsidR="00027537" w:rsidRPr="00A03E4D" w:rsidRDefault="00027537" w:rsidP="0068492F">
      <w:pPr>
        <w:ind w:firstLine="709"/>
        <w:jc w:val="both"/>
        <w:rPr>
          <w:rFonts w:eastAsia="Calibri"/>
          <w:sz w:val="28"/>
          <w:szCs w:val="28"/>
          <w:lang w:eastAsia="en-US"/>
        </w:rPr>
      </w:pPr>
    </w:p>
    <w:p w:rsidR="00E42CAB" w:rsidRPr="00A03E4D" w:rsidRDefault="00027537" w:rsidP="0068492F">
      <w:pPr>
        <w:ind w:firstLine="709"/>
        <w:jc w:val="both"/>
        <w:rPr>
          <w:rFonts w:eastAsia="Calibri"/>
          <w:b/>
          <w:sz w:val="28"/>
          <w:szCs w:val="28"/>
          <w:lang w:eastAsia="en-US"/>
        </w:rPr>
      </w:pPr>
      <w:r w:rsidRPr="00A03E4D">
        <w:rPr>
          <w:rFonts w:eastAsia="Calibri"/>
          <w:b/>
          <w:sz w:val="28"/>
          <w:szCs w:val="28"/>
          <w:lang w:eastAsia="en-US"/>
        </w:rPr>
        <w:t xml:space="preserve">1.13. </w:t>
      </w:r>
      <w:r w:rsidR="004B00C5" w:rsidRPr="00A03E4D">
        <w:rPr>
          <w:rFonts w:eastAsia="Calibri"/>
          <w:sz w:val="28"/>
          <w:szCs w:val="28"/>
          <w:lang w:eastAsia="en-US"/>
        </w:rPr>
        <w:t>З</w:t>
      </w:r>
      <w:r w:rsidR="004B00C5" w:rsidRPr="00A03E4D">
        <w:rPr>
          <w:sz w:val="28"/>
          <w:szCs w:val="28"/>
        </w:rPr>
        <w:t xml:space="preserve">акон Алтайского края от </w:t>
      </w:r>
      <w:r w:rsidR="00BB1C5A" w:rsidRPr="00A03E4D">
        <w:rPr>
          <w:sz w:val="28"/>
          <w:szCs w:val="28"/>
        </w:rPr>
        <w:t>01.11.2021</w:t>
      </w:r>
      <w:r w:rsidR="005F63A1">
        <w:rPr>
          <w:sz w:val="28"/>
          <w:szCs w:val="28"/>
        </w:rPr>
        <w:t xml:space="preserve"> </w:t>
      </w:r>
      <w:r w:rsidR="004B00C5" w:rsidRPr="00A03E4D">
        <w:rPr>
          <w:sz w:val="28"/>
          <w:szCs w:val="28"/>
        </w:rPr>
        <w:t>№</w:t>
      </w:r>
      <w:r w:rsidR="00BB1C5A" w:rsidRPr="00A03E4D">
        <w:rPr>
          <w:sz w:val="28"/>
          <w:szCs w:val="28"/>
        </w:rPr>
        <w:t xml:space="preserve"> </w:t>
      </w:r>
      <w:r w:rsidR="00D94919">
        <w:rPr>
          <w:sz w:val="28"/>
          <w:szCs w:val="28"/>
        </w:rPr>
        <w:t>98</w:t>
      </w:r>
      <w:r w:rsidR="00BB1C5A" w:rsidRPr="00A03E4D">
        <w:rPr>
          <w:sz w:val="28"/>
          <w:szCs w:val="28"/>
        </w:rPr>
        <w:t>-ЗС</w:t>
      </w:r>
      <w:r w:rsidR="004B00C5" w:rsidRPr="00A03E4D">
        <w:rPr>
          <w:sz w:val="28"/>
          <w:szCs w:val="28"/>
        </w:rPr>
        <w:t xml:space="preserve"> «О внесении изменений</w:t>
      </w:r>
      <w:r w:rsidR="00BB1C5A" w:rsidRPr="00A03E4D">
        <w:rPr>
          <w:sz w:val="28"/>
          <w:szCs w:val="28"/>
        </w:rPr>
        <w:t xml:space="preserve"> </w:t>
      </w:r>
      <w:r w:rsidR="004B00C5" w:rsidRPr="00A03E4D">
        <w:rPr>
          <w:sz w:val="28"/>
          <w:szCs w:val="28"/>
        </w:rPr>
        <w:t>в закон Алтайского края «О краевом бюджете на 2021 год и на плановый период 2022 и 2023 годов»</w:t>
      </w:r>
      <w:r w:rsidR="00A10A40" w:rsidRPr="00A03E4D">
        <w:rPr>
          <w:sz w:val="28"/>
          <w:szCs w:val="28"/>
        </w:rPr>
        <w:t xml:space="preserve"> принят в соответствии со статьей 21 закона Алтайского края от 03.09.2007 № 75-ЗС «О бюджетном процессе и финансовом контроле в Алтайском крае»</w:t>
      </w:r>
      <w:r w:rsidR="008E7359" w:rsidRPr="00A03E4D">
        <w:rPr>
          <w:sz w:val="28"/>
          <w:szCs w:val="28"/>
        </w:rPr>
        <w:t xml:space="preserve"> с увеличением доходов, расходов и дефицита краевого бюджета</w:t>
      </w:r>
      <w:r w:rsidR="004B00C5" w:rsidRPr="00A03E4D">
        <w:rPr>
          <w:sz w:val="28"/>
          <w:szCs w:val="28"/>
        </w:rPr>
        <w:t>.</w:t>
      </w:r>
    </w:p>
    <w:p w:rsidR="004B00C5" w:rsidRPr="00A03E4D" w:rsidRDefault="00BB1C5A" w:rsidP="004B00C5">
      <w:pPr>
        <w:widowControl w:val="0"/>
        <w:ind w:firstLine="709"/>
        <w:jc w:val="both"/>
        <w:rPr>
          <w:sz w:val="28"/>
          <w:szCs w:val="28"/>
        </w:rPr>
      </w:pPr>
      <w:r w:rsidRPr="00A03E4D">
        <w:rPr>
          <w:sz w:val="28"/>
          <w:szCs w:val="28"/>
        </w:rPr>
        <w:t>З</w:t>
      </w:r>
      <w:r w:rsidR="004B00C5" w:rsidRPr="00A03E4D">
        <w:rPr>
          <w:sz w:val="28"/>
          <w:szCs w:val="28"/>
        </w:rPr>
        <w:t>акон предусматривает увеличение объема доходов краевого бюджета на</w:t>
      </w:r>
      <w:r w:rsidR="00AB68DA" w:rsidRPr="00A03E4D">
        <w:rPr>
          <w:sz w:val="28"/>
          <w:szCs w:val="28"/>
        </w:rPr>
        <w:t xml:space="preserve"> </w:t>
      </w:r>
      <w:r w:rsidR="004B00C5" w:rsidRPr="00A03E4D">
        <w:rPr>
          <w:sz w:val="28"/>
          <w:szCs w:val="28"/>
        </w:rPr>
        <w:t>15942005,9 тыс.</w:t>
      </w:r>
      <w:r w:rsidRPr="00A03E4D">
        <w:rPr>
          <w:sz w:val="28"/>
          <w:szCs w:val="28"/>
        </w:rPr>
        <w:t xml:space="preserve"> </w:t>
      </w:r>
      <w:r w:rsidR="004B00C5" w:rsidRPr="00A03E4D">
        <w:rPr>
          <w:sz w:val="28"/>
          <w:szCs w:val="28"/>
        </w:rPr>
        <w:t xml:space="preserve">рублей, в том числе дополнительными безвозмездными </w:t>
      </w:r>
      <w:r w:rsidR="004B00C5" w:rsidRPr="00A03E4D">
        <w:rPr>
          <w:sz w:val="28"/>
          <w:szCs w:val="28"/>
        </w:rPr>
        <w:lastRenderedPageBreak/>
        <w:t>поступлениями бюджету Алтайского края в сумме 9651841,9 тыс. рублей и составит с учетом увеличения 139763857,4 тыс.</w:t>
      </w:r>
      <w:r w:rsidRPr="00A03E4D">
        <w:rPr>
          <w:sz w:val="28"/>
          <w:szCs w:val="28"/>
        </w:rPr>
        <w:t xml:space="preserve"> </w:t>
      </w:r>
      <w:r w:rsidR="004B00C5" w:rsidRPr="00A03E4D">
        <w:rPr>
          <w:sz w:val="28"/>
          <w:szCs w:val="28"/>
        </w:rPr>
        <w:t xml:space="preserve">рублей. </w:t>
      </w:r>
    </w:p>
    <w:p w:rsidR="004B00C5" w:rsidRPr="00A03E4D" w:rsidRDefault="004B00C5" w:rsidP="004B00C5">
      <w:pPr>
        <w:widowControl w:val="0"/>
        <w:ind w:firstLine="709"/>
        <w:jc w:val="both"/>
        <w:rPr>
          <w:rFonts w:eastAsia="Calibri"/>
          <w:sz w:val="28"/>
          <w:szCs w:val="28"/>
          <w:lang w:eastAsia="en-US"/>
        </w:rPr>
      </w:pPr>
      <w:r w:rsidRPr="00A03E4D">
        <w:rPr>
          <w:rFonts w:eastAsia="Calibri"/>
          <w:sz w:val="28"/>
          <w:szCs w:val="28"/>
          <w:lang w:eastAsia="en-US"/>
        </w:rPr>
        <w:t>Расходы краевого бюджета прогнозируются в сумме 150647483,4</w:t>
      </w:r>
      <w:r w:rsidR="00BB1C5A" w:rsidRPr="00A03E4D">
        <w:rPr>
          <w:rFonts w:eastAsia="Calibri"/>
          <w:sz w:val="28"/>
          <w:szCs w:val="28"/>
          <w:lang w:eastAsia="en-US"/>
        </w:rPr>
        <w:t xml:space="preserve"> </w:t>
      </w:r>
      <w:r w:rsidRPr="00A03E4D">
        <w:rPr>
          <w:rFonts w:eastAsia="Calibri"/>
          <w:sz w:val="28"/>
          <w:szCs w:val="28"/>
          <w:lang w:eastAsia="en-US"/>
        </w:rPr>
        <w:t>тыс. рублей с увеличением на 11002650,7 тыс. рублей</w:t>
      </w:r>
      <w:r w:rsidR="00486025" w:rsidRPr="00A03E4D">
        <w:rPr>
          <w:rFonts w:eastAsia="Calibri"/>
          <w:sz w:val="28"/>
          <w:szCs w:val="28"/>
          <w:lang w:eastAsia="en-US"/>
        </w:rPr>
        <w:t>.</w:t>
      </w:r>
    </w:p>
    <w:p w:rsidR="00B65726" w:rsidRPr="00A03E4D" w:rsidRDefault="004B00C5" w:rsidP="00486025">
      <w:pPr>
        <w:spacing w:line="259" w:lineRule="auto"/>
        <w:ind w:firstLine="709"/>
        <w:jc w:val="both"/>
        <w:rPr>
          <w:sz w:val="28"/>
          <w:szCs w:val="28"/>
        </w:rPr>
      </w:pPr>
      <w:r w:rsidRPr="00A03E4D">
        <w:rPr>
          <w:sz w:val="28"/>
          <w:szCs w:val="28"/>
        </w:rPr>
        <w:t>Дефицит краевого бюджета на 2021 год составит 10883626,0 тыс. рублей</w:t>
      </w:r>
      <w:r w:rsidR="00BB1C5A" w:rsidRPr="00A03E4D">
        <w:rPr>
          <w:sz w:val="28"/>
          <w:szCs w:val="28"/>
        </w:rPr>
        <w:t xml:space="preserve"> </w:t>
      </w:r>
      <w:r w:rsidRPr="00A03E4D">
        <w:rPr>
          <w:sz w:val="28"/>
          <w:szCs w:val="28"/>
        </w:rPr>
        <w:t>со снижением на 4939355,2 тыс. рублей за счет дополнительно поступивших налоговых и неналоговых доходов.</w:t>
      </w:r>
      <w:r w:rsidR="00E75BD4" w:rsidRPr="00A03E4D">
        <w:rPr>
          <w:sz w:val="28"/>
          <w:szCs w:val="28"/>
        </w:rPr>
        <w:t xml:space="preserve"> </w:t>
      </w:r>
    </w:p>
    <w:p w:rsidR="00486025" w:rsidRPr="00A03E4D" w:rsidRDefault="00486025" w:rsidP="00486025">
      <w:pPr>
        <w:spacing w:line="259" w:lineRule="auto"/>
        <w:ind w:firstLine="709"/>
        <w:jc w:val="both"/>
        <w:rPr>
          <w:sz w:val="28"/>
          <w:szCs w:val="28"/>
        </w:rPr>
      </w:pPr>
    </w:p>
    <w:p w:rsidR="00486025" w:rsidRPr="00A03E4D" w:rsidRDefault="00486025" w:rsidP="00486025">
      <w:pPr>
        <w:widowControl w:val="0"/>
        <w:autoSpaceDE w:val="0"/>
        <w:autoSpaceDN w:val="0"/>
        <w:adjustRightInd w:val="0"/>
        <w:ind w:firstLine="708"/>
        <w:jc w:val="both"/>
        <w:rPr>
          <w:sz w:val="28"/>
          <w:szCs w:val="28"/>
        </w:rPr>
      </w:pPr>
      <w:r w:rsidRPr="00A03E4D">
        <w:rPr>
          <w:b/>
          <w:sz w:val="28"/>
          <w:szCs w:val="28"/>
        </w:rPr>
        <w:t>1.14</w:t>
      </w:r>
      <w:r w:rsidRPr="00A03E4D">
        <w:rPr>
          <w:sz w:val="28"/>
          <w:szCs w:val="28"/>
        </w:rPr>
        <w:t>. Закон Алтайского края от 30.11.2021 № 103-ЗС «О внесении изменений в статью 2 закона Алтайского края «О применении индивидуальными предпринимателями патентной системы налогообложения на территории Алтайского края»</w:t>
      </w:r>
      <w:r w:rsidRPr="00A03E4D">
        <w:rPr>
          <w:b/>
          <w:sz w:val="28"/>
          <w:szCs w:val="28"/>
        </w:rPr>
        <w:t xml:space="preserve"> </w:t>
      </w:r>
      <w:r w:rsidRPr="00A03E4D">
        <w:rPr>
          <w:sz w:val="28"/>
          <w:szCs w:val="28"/>
        </w:rPr>
        <w:t>разработан в целях приведения указанного закона</w:t>
      </w:r>
      <w:r w:rsidRPr="00A03E4D">
        <w:rPr>
          <w:b/>
          <w:sz w:val="28"/>
          <w:szCs w:val="28"/>
        </w:rPr>
        <w:t xml:space="preserve"> </w:t>
      </w:r>
      <w:r w:rsidRPr="00A03E4D">
        <w:rPr>
          <w:sz w:val="28"/>
          <w:szCs w:val="28"/>
        </w:rPr>
        <w:t>в соответствие с краевым законодательством, действующим с 1 января 2022 года, устранения неточностей в формулировках закона.</w:t>
      </w:r>
    </w:p>
    <w:p w:rsidR="00486025" w:rsidRPr="00A03E4D" w:rsidRDefault="00486025" w:rsidP="00486025">
      <w:pPr>
        <w:widowControl w:val="0"/>
        <w:ind w:firstLine="709"/>
        <w:jc w:val="both"/>
        <w:rPr>
          <w:sz w:val="28"/>
          <w:szCs w:val="28"/>
        </w:rPr>
      </w:pPr>
      <w:r w:rsidRPr="00A03E4D">
        <w:rPr>
          <w:sz w:val="28"/>
          <w:szCs w:val="28"/>
        </w:rPr>
        <w:t>В частности, устанавливается возможность применения индивидуальными предпринимателями патентной системы налогообложения на территориях муниципальных округов Алтайского края.</w:t>
      </w:r>
    </w:p>
    <w:p w:rsidR="00C016D1" w:rsidRPr="00A03E4D" w:rsidRDefault="00C016D1" w:rsidP="00486025">
      <w:pPr>
        <w:widowControl w:val="0"/>
        <w:ind w:firstLine="709"/>
        <w:jc w:val="both"/>
        <w:rPr>
          <w:sz w:val="28"/>
          <w:szCs w:val="28"/>
        </w:rPr>
      </w:pPr>
    </w:p>
    <w:p w:rsidR="00C016D1" w:rsidRPr="00A03E4D" w:rsidRDefault="00C016D1" w:rsidP="003B5F8C">
      <w:pPr>
        <w:pStyle w:val="ConsPlusNormal"/>
        <w:spacing w:line="228" w:lineRule="auto"/>
        <w:ind w:firstLine="708"/>
        <w:jc w:val="both"/>
        <w:rPr>
          <w:rFonts w:ascii="Times New Roman" w:hAnsi="Times New Roman" w:cs="Times New Roman"/>
          <w:sz w:val="28"/>
          <w:szCs w:val="28"/>
        </w:rPr>
      </w:pPr>
      <w:r w:rsidRPr="00A03E4D">
        <w:rPr>
          <w:rFonts w:ascii="Times New Roman" w:hAnsi="Times New Roman" w:cs="Times New Roman"/>
          <w:b/>
          <w:sz w:val="28"/>
          <w:szCs w:val="28"/>
        </w:rPr>
        <w:t>1.15</w:t>
      </w:r>
      <w:r w:rsidRPr="00A03E4D">
        <w:rPr>
          <w:rFonts w:ascii="Times New Roman" w:hAnsi="Times New Roman" w:cs="Times New Roman"/>
          <w:sz w:val="28"/>
          <w:szCs w:val="28"/>
        </w:rPr>
        <w:t xml:space="preserve">. Закон Алтайского края </w:t>
      </w:r>
      <w:r w:rsidR="00310A56">
        <w:rPr>
          <w:rFonts w:ascii="Times New Roman" w:hAnsi="Times New Roman" w:cs="Times New Roman"/>
          <w:sz w:val="28"/>
          <w:szCs w:val="28"/>
        </w:rPr>
        <w:t xml:space="preserve">от </w:t>
      </w:r>
      <w:r w:rsidR="00BC64A4" w:rsidRPr="00A03E4D">
        <w:rPr>
          <w:rFonts w:ascii="Times New Roman" w:hAnsi="Times New Roman" w:cs="Times New Roman"/>
          <w:sz w:val="28"/>
          <w:szCs w:val="28"/>
        </w:rPr>
        <w:t xml:space="preserve">01.12.2021 № 107-ЗС </w:t>
      </w:r>
      <w:r w:rsidRPr="00A03E4D">
        <w:rPr>
          <w:rFonts w:ascii="Times New Roman" w:hAnsi="Times New Roman" w:cs="Times New Roman"/>
          <w:sz w:val="28"/>
          <w:szCs w:val="28"/>
        </w:rPr>
        <w:t xml:space="preserve">«О внесении изменений в часть </w:t>
      </w:r>
      <w:r w:rsidR="00EC3204">
        <w:rPr>
          <w:rFonts w:ascii="Times New Roman" w:hAnsi="Times New Roman" w:cs="Times New Roman"/>
          <w:sz w:val="28"/>
          <w:szCs w:val="28"/>
        </w:rPr>
        <w:t xml:space="preserve">2 </w:t>
      </w:r>
      <w:r w:rsidRPr="00A03E4D">
        <w:rPr>
          <w:rFonts w:ascii="Times New Roman" w:hAnsi="Times New Roman" w:cs="Times New Roman"/>
          <w:sz w:val="28"/>
          <w:szCs w:val="28"/>
        </w:rPr>
        <w:t>статьи 4 закона Алтайского края «Об инвестиционной деятельности в Алтайском крае» (далее – Закон) разработан в связи с принятием Федерального закона от 02.07.2021 №344-ФЗ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муниципальных нужд».</w:t>
      </w:r>
    </w:p>
    <w:p w:rsidR="00C016D1" w:rsidRPr="00A03E4D" w:rsidRDefault="00C016D1" w:rsidP="00C016D1">
      <w:pPr>
        <w:widowControl w:val="0"/>
        <w:ind w:right="-2" w:firstLine="709"/>
        <w:jc w:val="both"/>
        <w:rPr>
          <w:sz w:val="28"/>
          <w:szCs w:val="28"/>
        </w:rPr>
      </w:pPr>
      <w:r w:rsidRPr="00A03E4D">
        <w:rPr>
          <w:sz w:val="28"/>
          <w:szCs w:val="28"/>
        </w:rPr>
        <w:t>Закон направлен на корректировку полномочий Правительства Алтайского края в сфере защиты и поощрения капиталовложений.</w:t>
      </w:r>
    </w:p>
    <w:p w:rsidR="00C016D1" w:rsidRPr="00A03E4D" w:rsidRDefault="00C016D1" w:rsidP="00C016D1">
      <w:pPr>
        <w:widowControl w:val="0"/>
        <w:ind w:right="-2" w:firstLine="709"/>
        <w:jc w:val="both"/>
        <w:rPr>
          <w:sz w:val="28"/>
          <w:szCs w:val="28"/>
        </w:rPr>
      </w:pPr>
      <w:r w:rsidRPr="00A03E4D">
        <w:rPr>
          <w:sz w:val="28"/>
          <w:szCs w:val="28"/>
        </w:rPr>
        <w:t>Законом уточняются полномочия Правительства Алтайского края в части утверждения порядка осуществления мониторинга, а также порядка возмещения затрат, понесенных организацией, реализующей проект, в отношении которого заключено соглашение о защите и поощрении капиталовложений.</w:t>
      </w:r>
    </w:p>
    <w:p w:rsidR="00C016D1" w:rsidRPr="00A03E4D" w:rsidRDefault="00C016D1" w:rsidP="00486025">
      <w:pPr>
        <w:widowControl w:val="0"/>
        <w:ind w:firstLine="709"/>
        <w:jc w:val="both"/>
        <w:rPr>
          <w:sz w:val="28"/>
          <w:szCs w:val="28"/>
        </w:rPr>
      </w:pPr>
    </w:p>
    <w:p w:rsidR="004B47DE" w:rsidRPr="00A03E4D" w:rsidRDefault="004B47DE" w:rsidP="00D62CBA">
      <w:pPr>
        <w:widowControl w:val="0"/>
        <w:autoSpaceDE w:val="0"/>
        <w:autoSpaceDN w:val="0"/>
        <w:spacing w:line="228" w:lineRule="auto"/>
        <w:ind w:firstLine="708"/>
        <w:jc w:val="both"/>
        <w:rPr>
          <w:sz w:val="28"/>
          <w:szCs w:val="28"/>
        </w:rPr>
      </w:pPr>
      <w:r w:rsidRPr="00A03E4D">
        <w:rPr>
          <w:b/>
          <w:sz w:val="28"/>
          <w:szCs w:val="28"/>
        </w:rPr>
        <w:t xml:space="preserve">1.16. </w:t>
      </w:r>
      <w:r w:rsidR="00445717" w:rsidRPr="00A03E4D">
        <w:rPr>
          <w:sz w:val="28"/>
          <w:szCs w:val="28"/>
        </w:rPr>
        <w:t>З</w:t>
      </w:r>
      <w:r w:rsidRPr="00A03E4D">
        <w:rPr>
          <w:sz w:val="28"/>
          <w:szCs w:val="28"/>
        </w:rPr>
        <w:t>акон</w:t>
      </w:r>
      <w:r w:rsidR="00445717" w:rsidRPr="00A03E4D">
        <w:rPr>
          <w:sz w:val="28"/>
          <w:szCs w:val="28"/>
        </w:rPr>
        <w:t xml:space="preserve"> Алтайского края </w:t>
      </w:r>
      <w:r w:rsidR="00701CCD">
        <w:rPr>
          <w:sz w:val="28"/>
          <w:szCs w:val="28"/>
        </w:rPr>
        <w:t xml:space="preserve">от </w:t>
      </w:r>
      <w:r w:rsidR="005C787A">
        <w:rPr>
          <w:sz w:val="28"/>
          <w:szCs w:val="28"/>
        </w:rPr>
        <w:t>30.11</w:t>
      </w:r>
      <w:r w:rsidR="00D62CBA" w:rsidRPr="00A03E4D">
        <w:rPr>
          <w:sz w:val="28"/>
          <w:szCs w:val="28"/>
        </w:rPr>
        <w:t xml:space="preserve">.2021 № 104-ЗС </w:t>
      </w:r>
      <w:r w:rsidR="00445717" w:rsidRPr="00A03E4D">
        <w:rPr>
          <w:sz w:val="28"/>
          <w:szCs w:val="28"/>
        </w:rPr>
        <w:t>«О</w:t>
      </w:r>
      <w:r w:rsidRPr="00A03E4D">
        <w:rPr>
          <w:sz w:val="28"/>
          <w:szCs w:val="28"/>
        </w:rPr>
        <w:t xml:space="preserve"> внесении изменений в закон </w:t>
      </w:r>
      <w:r w:rsidR="00445717" w:rsidRPr="00A03E4D">
        <w:rPr>
          <w:sz w:val="28"/>
          <w:szCs w:val="28"/>
        </w:rPr>
        <w:t>Алтайского края «О</w:t>
      </w:r>
      <w:r w:rsidRPr="00A03E4D">
        <w:rPr>
          <w:sz w:val="28"/>
          <w:szCs w:val="28"/>
        </w:rPr>
        <w:t xml:space="preserve"> бюджете Территориального фонда обязательного медицинского страхования Алтайского края на 2021 год и на плановый период 2022 и 2023 годов</w:t>
      </w:r>
      <w:r w:rsidR="00445717" w:rsidRPr="00A03E4D">
        <w:rPr>
          <w:sz w:val="28"/>
          <w:szCs w:val="28"/>
        </w:rPr>
        <w:t>»</w:t>
      </w:r>
      <w:r w:rsidRPr="00A03E4D">
        <w:rPr>
          <w:sz w:val="28"/>
          <w:szCs w:val="28"/>
        </w:rPr>
        <w:t xml:space="preserve"> уточняет доходную и расходную части </w:t>
      </w:r>
      <w:r w:rsidR="00445717" w:rsidRPr="00A03E4D">
        <w:rPr>
          <w:sz w:val="28"/>
          <w:szCs w:val="28"/>
        </w:rPr>
        <w:t xml:space="preserve">Фонда </w:t>
      </w:r>
      <w:r w:rsidRPr="00A03E4D">
        <w:rPr>
          <w:sz w:val="28"/>
          <w:szCs w:val="28"/>
        </w:rPr>
        <w:t>в связи с:</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 xml:space="preserve">1) включением межбюджетных трансфертов, передаваемых бюджетам территориальных фондов обязательного медицинского страхования: </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 xml:space="preserve">- для </w:t>
      </w:r>
      <w:proofErr w:type="spellStart"/>
      <w:r w:rsidRPr="00A03E4D">
        <w:rPr>
          <w:rFonts w:ascii="Times New Roman" w:hAnsi="Times New Roman"/>
          <w:sz w:val="28"/>
          <w:szCs w:val="28"/>
        </w:rPr>
        <w:t>софинансирования</w:t>
      </w:r>
      <w:proofErr w:type="spellEnd"/>
      <w:r w:rsidRPr="00A03E4D">
        <w:rPr>
          <w:rFonts w:ascii="Times New Roman" w:hAnsi="Times New Roman"/>
          <w:sz w:val="28"/>
          <w:szCs w:val="28"/>
        </w:rPr>
        <w:t xml:space="preserve"> расходов медицинских организаций на оплату труда врачей и среднего медицинского персонала, </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 xml:space="preserve">- на финансовое обеспечение осуществления денежных выплат стимулирующего характера медицинским работникам за выявление </w:t>
      </w:r>
      <w:r w:rsidRPr="00A03E4D">
        <w:rPr>
          <w:rFonts w:ascii="Times New Roman" w:hAnsi="Times New Roman"/>
          <w:sz w:val="28"/>
          <w:szCs w:val="28"/>
        </w:rPr>
        <w:lastRenderedPageBreak/>
        <w:t xml:space="preserve">онкологических заболеваний в ходе проведения диспансеризации и профилактических медицинских осмотров населения, </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 xml:space="preserve">-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обязательного медицинского страхования, </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 xml:space="preserve">- 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w:t>
      </w:r>
      <w:proofErr w:type="spellStart"/>
      <w:r w:rsidRPr="00A03E4D">
        <w:rPr>
          <w:rFonts w:ascii="Times New Roman" w:hAnsi="Times New Roman"/>
          <w:sz w:val="28"/>
          <w:szCs w:val="28"/>
        </w:rPr>
        <w:t>коронавирусной</w:t>
      </w:r>
      <w:proofErr w:type="spellEnd"/>
      <w:r w:rsidRPr="00A03E4D">
        <w:rPr>
          <w:rFonts w:ascii="Times New Roman" w:hAnsi="Times New Roman"/>
          <w:sz w:val="28"/>
          <w:szCs w:val="28"/>
        </w:rPr>
        <w:t xml:space="preserve"> инфекцией в рамках реализации территориальной программы обязательного медицинского страхования, </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 xml:space="preserve">-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A03E4D">
        <w:rPr>
          <w:rFonts w:ascii="Times New Roman" w:hAnsi="Times New Roman"/>
          <w:sz w:val="28"/>
          <w:szCs w:val="28"/>
        </w:rPr>
        <w:t>коронавирусную</w:t>
      </w:r>
      <w:proofErr w:type="spellEnd"/>
      <w:r w:rsidRPr="00A03E4D">
        <w:rPr>
          <w:rFonts w:ascii="Times New Roman" w:hAnsi="Times New Roman"/>
          <w:sz w:val="28"/>
          <w:szCs w:val="28"/>
        </w:rPr>
        <w:t xml:space="preserve">   инфекцию, в рамках реализации территориальной программы обязательного медицинского страхования, </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 xml:space="preserve">- на дополнительное финансовое обеспечение оказания медицинской помощи, в том числе лицам с заболеванием и (или) подозрением на заболевание новой </w:t>
      </w:r>
      <w:proofErr w:type="spellStart"/>
      <w:r w:rsidRPr="00A03E4D">
        <w:rPr>
          <w:rFonts w:ascii="Times New Roman" w:hAnsi="Times New Roman"/>
          <w:sz w:val="28"/>
          <w:szCs w:val="28"/>
        </w:rPr>
        <w:t>коронавирусной</w:t>
      </w:r>
      <w:proofErr w:type="spellEnd"/>
      <w:r w:rsidRPr="00A03E4D">
        <w:rPr>
          <w:rFonts w:ascii="Times New Roman" w:hAnsi="Times New Roman"/>
          <w:sz w:val="28"/>
          <w:szCs w:val="28"/>
        </w:rPr>
        <w:t xml:space="preserve"> инфекцией, в рамках реализации территориальных программ обязательного медицинского страхования.</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2) уточнением неналоговых доходов в бюджет Фонда.</w:t>
      </w:r>
    </w:p>
    <w:p w:rsidR="004B47DE" w:rsidRPr="00A03E4D" w:rsidRDefault="004B47DE" w:rsidP="004B47DE">
      <w:pPr>
        <w:pStyle w:val="a3"/>
        <w:spacing w:after="0"/>
        <w:ind w:left="0" w:firstLine="709"/>
        <w:jc w:val="both"/>
        <w:rPr>
          <w:rFonts w:ascii="Times New Roman" w:hAnsi="Times New Roman"/>
          <w:sz w:val="28"/>
          <w:szCs w:val="28"/>
        </w:rPr>
      </w:pPr>
      <w:r w:rsidRPr="00A03E4D">
        <w:rPr>
          <w:rFonts w:ascii="Times New Roman" w:hAnsi="Times New Roman"/>
          <w:sz w:val="28"/>
          <w:szCs w:val="28"/>
        </w:rPr>
        <w:t>Кроме того, увелич</w:t>
      </w:r>
      <w:r w:rsidR="00445717" w:rsidRPr="00A03E4D">
        <w:rPr>
          <w:rFonts w:ascii="Times New Roman" w:hAnsi="Times New Roman"/>
          <w:sz w:val="28"/>
          <w:szCs w:val="28"/>
        </w:rPr>
        <w:t>ен</w:t>
      </w:r>
      <w:r w:rsidRPr="00A03E4D">
        <w:rPr>
          <w:rFonts w:ascii="Times New Roman" w:hAnsi="Times New Roman"/>
          <w:sz w:val="28"/>
          <w:szCs w:val="28"/>
        </w:rPr>
        <w:t xml:space="preserve"> размер средств нормированного страхового запаса, в части средств на</w:t>
      </w:r>
      <w:r w:rsidRPr="00A03E4D">
        <w:rPr>
          <w:rFonts w:ascii="Times New Roman" w:hAnsi="Times New Roman"/>
          <w:color w:val="FF0000"/>
          <w:sz w:val="28"/>
          <w:szCs w:val="28"/>
        </w:rPr>
        <w:t xml:space="preserve"> </w:t>
      </w:r>
      <w:r w:rsidRPr="00A03E4D">
        <w:rPr>
          <w:rFonts w:ascii="Times New Roman" w:hAnsi="Times New Roman"/>
          <w:sz w:val="28"/>
          <w:szCs w:val="28"/>
        </w:rPr>
        <w:t xml:space="preserve">дополнительное профессиональное образование медицинских работников по программам повышения квалификации, а также по приобретению и проведению ремонта медицинского оборудования. Также уточняется размер средств на </w:t>
      </w:r>
      <w:proofErr w:type="spellStart"/>
      <w:r w:rsidRPr="00A03E4D">
        <w:rPr>
          <w:rFonts w:ascii="Times New Roman" w:hAnsi="Times New Roman"/>
          <w:sz w:val="28"/>
          <w:szCs w:val="28"/>
        </w:rPr>
        <w:t>софинансирование</w:t>
      </w:r>
      <w:proofErr w:type="spellEnd"/>
      <w:r w:rsidRPr="00A03E4D">
        <w:rPr>
          <w:rFonts w:ascii="Times New Roman" w:hAnsi="Times New Roman"/>
          <w:sz w:val="28"/>
          <w:szCs w:val="28"/>
        </w:rPr>
        <w:t xml:space="preserve"> расходов медицинских организаций на оплату труда врачей и среднего медицинского персонала.</w:t>
      </w:r>
    </w:p>
    <w:p w:rsidR="0092143E" w:rsidRPr="00A03E4D" w:rsidRDefault="0092143E" w:rsidP="004B47DE">
      <w:pPr>
        <w:pStyle w:val="a3"/>
        <w:spacing w:after="0"/>
        <w:ind w:left="0" w:firstLine="709"/>
        <w:jc w:val="both"/>
        <w:rPr>
          <w:rFonts w:ascii="Times New Roman" w:hAnsi="Times New Roman"/>
          <w:sz w:val="28"/>
          <w:szCs w:val="28"/>
        </w:rPr>
      </w:pPr>
    </w:p>
    <w:p w:rsidR="0092143E" w:rsidRPr="00A03E4D" w:rsidRDefault="0092143E" w:rsidP="00C257AA">
      <w:pPr>
        <w:ind w:firstLine="708"/>
        <w:jc w:val="both"/>
        <w:rPr>
          <w:sz w:val="28"/>
          <w:szCs w:val="28"/>
        </w:rPr>
      </w:pPr>
      <w:r w:rsidRPr="00A03E4D">
        <w:rPr>
          <w:b/>
          <w:sz w:val="28"/>
          <w:szCs w:val="28"/>
        </w:rPr>
        <w:t xml:space="preserve">1.17. </w:t>
      </w:r>
      <w:r w:rsidR="00670389" w:rsidRPr="00A03E4D">
        <w:rPr>
          <w:sz w:val="28"/>
          <w:szCs w:val="28"/>
        </w:rPr>
        <w:t>Закон Алтайского края 30.11.2021 № 105-ЗС «О краевом бюджете на 2022 год и на плановый период 2023 и 2024 годов»</w:t>
      </w:r>
      <w:r w:rsidR="00C257AA" w:rsidRPr="00A03E4D">
        <w:rPr>
          <w:sz w:val="28"/>
          <w:szCs w:val="28"/>
        </w:rPr>
        <w:t xml:space="preserve"> подготовлен в соответствии с требованиями Бюджетного кодекса Российской Федерации, закона Алтайского края от 3 сентября 2007 года № 75-ЗС «О бюджетном процессе и финансовом контроле в Алтайском крае»</w:t>
      </w:r>
      <w:r w:rsidR="004C4E83" w:rsidRPr="00A03E4D">
        <w:rPr>
          <w:sz w:val="28"/>
          <w:szCs w:val="28"/>
        </w:rPr>
        <w:t>.</w:t>
      </w:r>
    </w:p>
    <w:p w:rsidR="00C37FD5" w:rsidRPr="00A03E4D" w:rsidRDefault="00C37FD5" w:rsidP="00D60B4E">
      <w:pPr>
        <w:ind w:firstLine="708"/>
        <w:jc w:val="both"/>
        <w:rPr>
          <w:sz w:val="28"/>
          <w:szCs w:val="28"/>
        </w:rPr>
      </w:pPr>
      <w:r w:rsidRPr="00A03E4D">
        <w:rPr>
          <w:sz w:val="28"/>
          <w:szCs w:val="28"/>
        </w:rPr>
        <w:t>Закон основан на прогнозе социально-экономического развития Алтайского края на 2022 год и на период до 2024 года, основных направлениях бюджетной и налоговой политики, основных направлениях долговой политики Алтайского края</w:t>
      </w:r>
      <w:r w:rsidR="00C257AA" w:rsidRPr="00A03E4D">
        <w:rPr>
          <w:sz w:val="28"/>
          <w:szCs w:val="28"/>
        </w:rPr>
        <w:t>.</w:t>
      </w:r>
    </w:p>
    <w:p w:rsidR="00C875BD" w:rsidRPr="00A03E4D" w:rsidRDefault="00C875BD" w:rsidP="00C875BD">
      <w:pPr>
        <w:pStyle w:val="ConsTitle"/>
        <w:ind w:firstLine="709"/>
        <w:jc w:val="both"/>
        <w:rPr>
          <w:rFonts w:ascii="Times New Roman" w:hAnsi="Times New Roman"/>
          <w:b w:val="0"/>
          <w:sz w:val="28"/>
          <w:szCs w:val="28"/>
        </w:rPr>
      </w:pPr>
      <w:r w:rsidRPr="00A03E4D">
        <w:rPr>
          <w:rFonts w:ascii="Times New Roman" w:hAnsi="Times New Roman"/>
          <w:b w:val="0"/>
          <w:sz w:val="28"/>
          <w:szCs w:val="28"/>
        </w:rPr>
        <w:t xml:space="preserve">Учтены положения указов Президента Российской Федерации от 7 мая 2012 года, </w:t>
      </w:r>
      <w:r w:rsidRPr="00A03E4D">
        <w:rPr>
          <w:rFonts w:ascii="Times New Roman" w:eastAsia="Calibri" w:hAnsi="Times New Roman"/>
          <w:b w:val="0"/>
          <w:sz w:val="28"/>
          <w:szCs w:val="28"/>
          <w:lang w:eastAsia="en-US"/>
        </w:rPr>
        <w:t xml:space="preserve">Указа Президента Российской Федерации от 21 июля 2020 года № 474 «О национальных целях развития Российской Федерации на период до 2030 года». </w:t>
      </w:r>
    </w:p>
    <w:p w:rsidR="00C875BD" w:rsidRPr="00A03E4D" w:rsidRDefault="00C875BD" w:rsidP="00C875BD">
      <w:pPr>
        <w:autoSpaceDE w:val="0"/>
        <w:autoSpaceDN w:val="0"/>
        <w:adjustRightInd w:val="0"/>
        <w:ind w:firstLine="709"/>
        <w:jc w:val="both"/>
        <w:rPr>
          <w:rFonts w:eastAsia="Calibri"/>
          <w:szCs w:val="28"/>
        </w:rPr>
      </w:pPr>
      <w:r w:rsidRPr="00A03E4D">
        <w:rPr>
          <w:rFonts w:eastAsia="Calibri"/>
          <w:sz w:val="28"/>
          <w:szCs w:val="28"/>
        </w:rPr>
        <w:t xml:space="preserve">Параметры краевого бюджета на 2022-2024 годы определены с учетом достижения общественно значимых результатов и показателей национальных проектов, направленных на достижение национальных целей и целевых показателей, а также показателей и результатов входящих в их состав </w:t>
      </w:r>
      <w:r w:rsidRPr="00A03E4D">
        <w:rPr>
          <w:rFonts w:eastAsia="Calibri"/>
          <w:sz w:val="28"/>
          <w:szCs w:val="28"/>
        </w:rPr>
        <w:lastRenderedPageBreak/>
        <w:t>федеральных и региональных проектов. Это позволит сосредоточить финансовые ресурсы на сохранении здоровья и благополучия людей, улучшении комфортной и безопасной среды для их жизни; укреплении и улучшении качества здравоохранения и, как следствие, увеличении продолжительности жизни</w:t>
      </w:r>
      <w:r w:rsidRPr="00A03E4D">
        <w:rPr>
          <w:rFonts w:eastAsia="Calibri"/>
          <w:szCs w:val="28"/>
        </w:rPr>
        <w:t>.</w:t>
      </w:r>
    </w:p>
    <w:p w:rsidR="00D57FB5" w:rsidRPr="00A03E4D" w:rsidRDefault="00D57FB5" w:rsidP="00D57FB5">
      <w:pPr>
        <w:ind w:firstLine="709"/>
        <w:jc w:val="both"/>
        <w:rPr>
          <w:rFonts w:eastAsia="Calibri"/>
          <w:lang w:eastAsia="en-US"/>
        </w:rPr>
      </w:pPr>
      <w:r w:rsidRPr="00A03E4D">
        <w:rPr>
          <w:sz w:val="28"/>
          <w:szCs w:val="28"/>
        </w:rPr>
        <w:t xml:space="preserve">В соответствии со статьей 19 закона Алтайского края от 3 сентября 2007 года № 75-ЗС «О бюджетном процессе и финансовом контроле в Алтайском крае» принятый в первом чтении и доработан с учетом предложений и поправок, поступивших от депутатов Алтайского краевого Законодательного Собрания, постоянных комитетов и депутатских объединений </w:t>
      </w:r>
      <w:r w:rsidRPr="00A03E4D">
        <w:rPr>
          <w:sz w:val="28"/>
          <w:szCs w:val="28"/>
        </w:rPr>
        <w:br/>
        <w:t>Алтайского краевого Законодательного Собрания, Общественной палаты Алтайского края.</w:t>
      </w:r>
    </w:p>
    <w:p w:rsidR="00235ED2" w:rsidRPr="00A03E4D" w:rsidRDefault="00235ED2" w:rsidP="00235ED2">
      <w:pPr>
        <w:widowControl w:val="0"/>
        <w:ind w:firstLine="709"/>
        <w:jc w:val="both"/>
        <w:rPr>
          <w:sz w:val="28"/>
          <w:szCs w:val="28"/>
        </w:rPr>
      </w:pPr>
      <w:r w:rsidRPr="00A03E4D">
        <w:rPr>
          <w:sz w:val="28"/>
          <w:szCs w:val="28"/>
        </w:rPr>
        <w:t xml:space="preserve">Общий объем доходов краевого бюджета </w:t>
      </w:r>
      <w:r w:rsidR="00355088" w:rsidRPr="00A03E4D">
        <w:rPr>
          <w:sz w:val="28"/>
          <w:szCs w:val="28"/>
        </w:rPr>
        <w:t xml:space="preserve">на 2022 год </w:t>
      </w:r>
      <w:r w:rsidRPr="00A03E4D">
        <w:rPr>
          <w:sz w:val="28"/>
          <w:szCs w:val="28"/>
        </w:rPr>
        <w:t xml:space="preserve">утвержден в сумме                     140953551,9 тыс. рублей, в том числе объем межбюджетных трансфертов, получаемых из других бюджетов, в сумме 70466382,9 тыс. рублей; общий объем расходов краевого бюджета </w:t>
      </w:r>
      <w:r w:rsidR="00355088" w:rsidRPr="00A03E4D">
        <w:rPr>
          <w:sz w:val="28"/>
          <w:szCs w:val="28"/>
        </w:rPr>
        <w:t xml:space="preserve">- </w:t>
      </w:r>
      <w:r w:rsidRPr="00A03E4D">
        <w:rPr>
          <w:sz w:val="28"/>
          <w:szCs w:val="28"/>
        </w:rPr>
        <w:t xml:space="preserve">в сумме 151294228,3 тыс. рублей; </w:t>
      </w:r>
      <w:r w:rsidR="00E14C63" w:rsidRPr="00A03E4D">
        <w:rPr>
          <w:sz w:val="28"/>
          <w:szCs w:val="28"/>
        </w:rPr>
        <w:t>дефицит краевого бюджета</w:t>
      </w:r>
      <w:r w:rsidR="00947CFD">
        <w:rPr>
          <w:sz w:val="28"/>
          <w:szCs w:val="28"/>
        </w:rPr>
        <w:t xml:space="preserve"> </w:t>
      </w:r>
      <w:r w:rsidR="00355088" w:rsidRPr="00A03E4D">
        <w:rPr>
          <w:sz w:val="28"/>
          <w:szCs w:val="28"/>
        </w:rPr>
        <w:t xml:space="preserve">- </w:t>
      </w:r>
      <w:r w:rsidR="00E14C63" w:rsidRPr="00A03E4D">
        <w:rPr>
          <w:sz w:val="28"/>
          <w:szCs w:val="28"/>
        </w:rPr>
        <w:t xml:space="preserve"> в сумме 10340676,4 тыс. рублей</w:t>
      </w:r>
      <w:r w:rsidR="00355088" w:rsidRPr="00A03E4D">
        <w:rPr>
          <w:sz w:val="28"/>
          <w:szCs w:val="28"/>
        </w:rPr>
        <w:t>.</w:t>
      </w:r>
    </w:p>
    <w:p w:rsidR="00C37FD5" w:rsidRPr="00A03E4D" w:rsidRDefault="00205E14" w:rsidP="00D57FB5">
      <w:pPr>
        <w:widowControl w:val="0"/>
        <w:ind w:firstLine="709"/>
        <w:jc w:val="both"/>
        <w:rPr>
          <w:sz w:val="28"/>
          <w:szCs w:val="28"/>
        </w:rPr>
      </w:pPr>
      <w:r w:rsidRPr="00A03E4D">
        <w:rPr>
          <w:sz w:val="28"/>
          <w:szCs w:val="28"/>
        </w:rPr>
        <w:t xml:space="preserve">Основным направлением расходов краевого бюджета в 2022 году </w:t>
      </w:r>
      <w:r w:rsidRPr="00A03E4D">
        <w:rPr>
          <w:sz w:val="28"/>
          <w:szCs w:val="28"/>
        </w:rPr>
        <w:br/>
        <w:t>и в плановом периоде определено исполнение законодательно установленных социальных и иных первоочередных расходных обязательств Алтайского края.</w:t>
      </w:r>
    </w:p>
    <w:p w:rsidR="00D57FB5" w:rsidRPr="00A03E4D" w:rsidRDefault="00D57FB5" w:rsidP="007E2E4D">
      <w:pPr>
        <w:autoSpaceDE w:val="0"/>
        <w:autoSpaceDN w:val="0"/>
        <w:adjustRightInd w:val="0"/>
        <w:ind w:firstLine="708"/>
        <w:jc w:val="both"/>
        <w:rPr>
          <w:b/>
          <w:sz w:val="28"/>
          <w:szCs w:val="28"/>
        </w:rPr>
      </w:pPr>
    </w:p>
    <w:p w:rsidR="004C4E83" w:rsidRPr="00A03E4D" w:rsidRDefault="004C4E83" w:rsidP="007E2E4D">
      <w:pPr>
        <w:autoSpaceDE w:val="0"/>
        <w:autoSpaceDN w:val="0"/>
        <w:adjustRightInd w:val="0"/>
        <w:ind w:firstLine="708"/>
        <w:jc w:val="both"/>
        <w:rPr>
          <w:sz w:val="28"/>
          <w:szCs w:val="28"/>
        </w:rPr>
      </w:pPr>
      <w:r w:rsidRPr="00A03E4D">
        <w:rPr>
          <w:b/>
          <w:sz w:val="28"/>
          <w:szCs w:val="28"/>
        </w:rPr>
        <w:t xml:space="preserve">1.18. </w:t>
      </w:r>
      <w:r w:rsidRPr="00A03E4D">
        <w:rPr>
          <w:sz w:val="28"/>
          <w:szCs w:val="28"/>
        </w:rPr>
        <w:t xml:space="preserve">Закон Алтайского края </w:t>
      </w:r>
      <w:r w:rsidR="00701CCD">
        <w:rPr>
          <w:sz w:val="28"/>
          <w:szCs w:val="28"/>
        </w:rPr>
        <w:t xml:space="preserve">от </w:t>
      </w:r>
      <w:r w:rsidR="007E2E4D" w:rsidRPr="00A03E4D">
        <w:rPr>
          <w:sz w:val="28"/>
          <w:szCs w:val="28"/>
        </w:rPr>
        <w:t xml:space="preserve">30.11.2021 № 106-ЗС </w:t>
      </w:r>
      <w:r w:rsidRPr="00A03E4D">
        <w:rPr>
          <w:sz w:val="28"/>
          <w:szCs w:val="28"/>
        </w:rPr>
        <w:t xml:space="preserve">«О бюджете Территориального фонда обязательного медицинского страхования Алтайского края на 2022 год и на плановый период 2023 и 2024 годов» разработан в соответствии с Бюджетным кодексом Российской Федерации и Федеральным законом «Об обязательном медицинском страховании в Российской Федерации». </w:t>
      </w:r>
    </w:p>
    <w:p w:rsidR="004C4E83" w:rsidRPr="00A03E4D" w:rsidRDefault="004C4E83" w:rsidP="007E2E4D">
      <w:pPr>
        <w:ind w:firstLine="709"/>
        <w:jc w:val="both"/>
        <w:rPr>
          <w:sz w:val="28"/>
          <w:szCs w:val="28"/>
        </w:rPr>
      </w:pPr>
      <w:r w:rsidRPr="00A03E4D">
        <w:rPr>
          <w:sz w:val="28"/>
          <w:szCs w:val="28"/>
        </w:rPr>
        <w:t>Бюджет Территориального фонда обязательного медицинского страхования Алтайского края сбалансирован по доходам и расходам.</w:t>
      </w:r>
    </w:p>
    <w:p w:rsidR="004C4E83" w:rsidRPr="00A03E4D" w:rsidRDefault="004C4E83" w:rsidP="004C4E83">
      <w:pPr>
        <w:ind w:firstLine="709"/>
        <w:jc w:val="both"/>
        <w:rPr>
          <w:sz w:val="28"/>
          <w:szCs w:val="28"/>
        </w:rPr>
      </w:pPr>
      <w:r w:rsidRPr="00A03E4D">
        <w:rPr>
          <w:sz w:val="28"/>
          <w:szCs w:val="28"/>
        </w:rPr>
        <w:t xml:space="preserve">Основной составляющей доходной части бюджета Фонда является субвенция на финансовое обеспечение организации обязательного медицинского страхования на территориях субъектов Российской Федерации, поступающая из бюджета Федерального фонда обязательного медицинского страхования. Данная субвенция формируется за счет страховых взносов на обязательное медицинское страхование работающего населения и страховых взносов на обязательное медицинское страхование неработающего населения. </w:t>
      </w:r>
    </w:p>
    <w:p w:rsidR="004C4E83" w:rsidRPr="00A03E4D" w:rsidRDefault="004C4E83" w:rsidP="004C4E83">
      <w:pPr>
        <w:ind w:firstLine="709"/>
        <w:jc w:val="both"/>
        <w:rPr>
          <w:sz w:val="28"/>
          <w:szCs w:val="28"/>
        </w:rPr>
      </w:pPr>
      <w:r w:rsidRPr="00A03E4D">
        <w:rPr>
          <w:sz w:val="28"/>
          <w:szCs w:val="28"/>
        </w:rPr>
        <w:t>Предусмотренные в бюджете Фонда поступления запланировано направить на финансовое обеспечение территориальной программы обязательного медицинского страхования.</w:t>
      </w:r>
    </w:p>
    <w:p w:rsidR="001D4617" w:rsidRPr="00A03E4D" w:rsidRDefault="001D4617" w:rsidP="004C4E83">
      <w:pPr>
        <w:ind w:firstLine="709"/>
        <w:jc w:val="both"/>
        <w:rPr>
          <w:sz w:val="28"/>
          <w:szCs w:val="28"/>
        </w:rPr>
      </w:pPr>
    </w:p>
    <w:p w:rsidR="001D4617" w:rsidRPr="00A03E4D" w:rsidRDefault="001D4617" w:rsidP="001D4617">
      <w:pPr>
        <w:widowControl w:val="0"/>
        <w:ind w:right="-2" w:firstLine="709"/>
        <w:jc w:val="both"/>
        <w:rPr>
          <w:sz w:val="28"/>
          <w:szCs w:val="28"/>
        </w:rPr>
      </w:pPr>
      <w:r w:rsidRPr="00A03E4D">
        <w:rPr>
          <w:b/>
          <w:sz w:val="28"/>
          <w:szCs w:val="28"/>
        </w:rPr>
        <w:t xml:space="preserve">1.19. </w:t>
      </w:r>
      <w:r w:rsidRPr="00A03E4D">
        <w:rPr>
          <w:sz w:val="28"/>
          <w:szCs w:val="28"/>
        </w:rPr>
        <w:t xml:space="preserve">Закон Алтайского края </w:t>
      </w:r>
      <w:r w:rsidR="00E517F2">
        <w:rPr>
          <w:sz w:val="28"/>
          <w:szCs w:val="28"/>
        </w:rPr>
        <w:t xml:space="preserve">от 21.12.2021 № 114-ЗС </w:t>
      </w:r>
      <w:r w:rsidRPr="00A03E4D">
        <w:rPr>
          <w:sz w:val="28"/>
          <w:szCs w:val="28"/>
        </w:rPr>
        <w:t xml:space="preserve">«О внесении изменений в отдельные законы Алтайского края» (далее – Закон) разработан в связи с принятием Федерального закона от 01.07.2021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w:t>
      </w:r>
      <w:r w:rsidRPr="00A03E4D">
        <w:rPr>
          <w:sz w:val="28"/>
          <w:szCs w:val="28"/>
        </w:rPr>
        <w:lastRenderedPageBreak/>
        <w:t>Федерации».</w:t>
      </w:r>
    </w:p>
    <w:p w:rsidR="001D4617" w:rsidRPr="00A03E4D" w:rsidRDefault="001D4617" w:rsidP="001D4617">
      <w:pPr>
        <w:widowControl w:val="0"/>
        <w:ind w:right="-2" w:firstLine="709"/>
        <w:jc w:val="both"/>
        <w:rPr>
          <w:sz w:val="28"/>
          <w:szCs w:val="28"/>
        </w:rPr>
      </w:pPr>
      <w:r w:rsidRPr="00A03E4D">
        <w:rPr>
          <w:sz w:val="28"/>
          <w:szCs w:val="28"/>
        </w:rPr>
        <w:t xml:space="preserve">Законом вносятся изменения, конкретизирующие порядок установления штатной численности контрольно-счетного органа. </w:t>
      </w:r>
    </w:p>
    <w:p w:rsidR="001D4617" w:rsidRPr="00A03E4D" w:rsidRDefault="001D4617" w:rsidP="001D4617">
      <w:pPr>
        <w:widowControl w:val="0"/>
        <w:ind w:right="-2" w:firstLine="709"/>
        <w:jc w:val="both"/>
        <w:rPr>
          <w:sz w:val="28"/>
          <w:szCs w:val="28"/>
        </w:rPr>
      </w:pPr>
      <w:r w:rsidRPr="00A03E4D">
        <w:rPr>
          <w:sz w:val="28"/>
          <w:szCs w:val="28"/>
        </w:rPr>
        <w:t>Так, закон предусматривает внесений изменений в статус должностных лиц контрольно-счетных органов муниципальных образований. Теперь должности председателя контрольно-счетного органа, заместителя председателя и аудиторов контрольно-счетного органа относятся к муниципальным должностям.</w:t>
      </w:r>
    </w:p>
    <w:p w:rsidR="001D4617" w:rsidRPr="00A03E4D" w:rsidRDefault="001D4617" w:rsidP="001D4617">
      <w:pPr>
        <w:widowControl w:val="0"/>
        <w:ind w:right="-2" w:firstLine="709"/>
        <w:jc w:val="both"/>
        <w:rPr>
          <w:sz w:val="28"/>
          <w:szCs w:val="28"/>
        </w:rPr>
      </w:pPr>
      <w:r w:rsidRPr="00A03E4D">
        <w:rPr>
          <w:sz w:val="28"/>
          <w:szCs w:val="28"/>
        </w:rPr>
        <w:t xml:space="preserve">По-прежнему штатная численность Счетной палаты Алтайского края (далее – Счетная палата) будет устанавливаться постановлением Алтайского краевого Законодательного Собрания. Однако в редакции, предусмотренной законом, устанавливаться она будет по представлению председателя Счетной палаты Алтайского края с учетом необходимости выполнения возложенных законодательством полномочий, обеспечения организационной и функциональной независимости Счетной палаты. </w:t>
      </w:r>
    </w:p>
    <w:p w:rsidR="001D4617" w:rsidRPr="00A03E4D" w:rsidRDefault="001D4617" w:rsidP="001D4617">
      <w:pPr>
        <w:widowControl w:val="0"/>
        <w:ind w:right="-2" w:firstLine="709"/>
        <w:jc w:val="both"/>
        <w:rPr>
          <w:sz w:val="28"/>
          <w:szCs w:val="28"/>
        </w:rPr>
      </w:pPr>
      <w:r w:rsidRPr="00A03E4D">
        <w:rPr>
          <w:sz w:val="28"/>
          <w:szCs w:val="28"/>
        </w:rPr>
        <w:t>В целях повышения статуса Счетной палате предоставлено право учреждать ведомственные награды и знаки отличия, утверждать положения об этих наградах и знаках, их описания и рисунки, порядок награждения.</w:t>
      </w:r>
    </w:p>
    <w:p w:rsidR="001D4617" w:rsidRPr="00A03E4D" w:rsidRDefault="001D4617" w:rsidP="001D4617">
      <w:pPr>
        <w:widowControl w:val="0"/>
        <w:ind w:right="-2" w:firstLine="709"/>
        <w:jc w:val="both"/>
        <w:rPr>
          <w:sz w:val="28"/>
          <w:szCs w:val="28"/>
        </w:rPr>
      </w:pPr>
      <w:r w:rsidRPr="00A03E4D">
        <w:rPr>
          <w:sz w:val="28"/>
          <w:szCs w:val="28"/>
        </w:rPr>
        <w:t>Кроме того,</w:t>
      </w:r>
      <w:r w:rsidRPr="00A03E4D">
        <w:rPr>
          <w:bCs/>
          <w:sz w:val="28"/>
          <w:szCs w:val="28"/>
        </w:rPr>
        <w:t xml:space="preserve"> </w:t>
      </w:r>
      <w:r w:rsidRPr="00A03E4D">
        <w:rPr>
          <w:sz w:val="28"/>
          <w:szCs w:val="28"/>
        </w:rPr>
        <w:t xml:space="preserve">законом предусматривается внесение изменений в перечень полномочий Счетной палаты, направленных как на дополнение его новыми полномочиями, так и на уточнение ранее установленных.  </w:t>
      </w:r>
    </w:p>
    <w:p w:rsidR="001D4617" w:rsidRPr="00A03E4D" w:rsidRDefault="001D4617" w:rsidP="001D4617">
      <w:pPr>
        <w:widowControl w:val="0"/>
        <w:ind w:right="-2" w:firstLine="709"/>
        <w:jc w:val="both"/>
        <w:rPr>
          <w:sz w:val="28"/>
          <w:szCs w:val="28"/>
        </w:rPr>
      </w:pPr>
      <w:r w:rsidRPr="00A03E4D">
        <w:rPr>
          <w:sz w:val="28"/>
          <w:szCs w:val="28"/>
        </w:rPr>
        <w:t xml:space="preserve">Так, предлагается предоставить Счетной палате полномочия по осуществлению </w:t>
      </w:r>
      <w:r w:rsidRPr="00A03E4D">
        <w:rPr>
          <w:bCs/>
          <w:sz w:val="28"/>
          <w:szCs w:val="28"/>
        </w:rPr>
        <w:t xml:space="preserve">оценки реализуемости, рисков и результатов достижения целей социально-экономического развития Алтайского края, в пределах ее компетенции. </w:t>
      </w:r>
    </w:p>
    <w:p w:rsidR="001D4617" w:rsidRPr="00A03E4D" w:rsidRDefault="001D4617" w:rsidP="001D4617">
      <w:pPr>
        <w:widowControl w:val="0"/>
        <w:ind w:right="-2" w:firstLine="709"/>
        <w:jc w:val="both"/>
        <w:rPr>
          <w:bCs/>
          <w:sz w:val="28"/>
          <w:szCs w:val="28"/>
        </w:rPr>
      </w:pPr>
      <w:r w:rsidRPr="00A03E4D">
        <w:rPr>
          <w:bCs/>
          <w:sz w:val="28"/>
          <w:szCs w:val="28"/>
        </w:rPr>
        <w:t xml:space="preserve">Вводится полномочие Счетной палаты по осуществлению контроля за состоянием внутреннего и внешнего долга Алтайского края. </w:t>
      </w:r>
    </w:p>
    <w:p w:rsidR="001D4617" w:rsidRPr="00A03E4D" w:rsidRDefault="001D4617" w:rsidP="001D4617">
      <w:pPr>
        <w:widowControl w:val="0"/>
        <w:ind w:right="-2" w:firstLine="709"/>
        <w:jc w:val="both"/>
        <w:rPr>
          <w:bCs/>
          <w:sz w:val="28"/>
          <w:szCs w:val="28"/>
        </w:rPr>
      </w:pPr>
      <w:r w:rsidRPr="00A03E4D">
        <w:rPr>
          <w:bCs/>
          <w:sz w:val="28"/>
          <w:szCs w:val="28"/>
        </w:rPr>
        <w:t xml:space="preserve">В отдельное полномочие выделено проведение аудита в сфере закупок товаров, работ и услуг с целью учета положений статьи 98 </w:t>
      </w:r>
      <w:r w:rsidRPr="00A03E4D">
        <w:rPr>
          <w:sz w:val="28"/>
          <w:szCs w:val="28"/>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D4617" w:rsidRPr="00A03E4D" w:rsidRDefault="001D4617" w:rsidP="001D4617">
      <w:pPr>
        <w:widowControl w:val="0"/>
        <w:ind w:right="-2" w:firstLine="709"/>
        <w:jc w:val="both"/>
        <w:rPr>
          <w:sz w:val="28"/>
          <w:szCs w:val="28"/>
        </w:rPr>
      </w:pPr>
      <w:r w:rsidRPr="00A03E4D">
        <w:rPr>
          <w:sz w:val="28"/>
          <w:szCs w:val="28"/>
        </w:rPr>
        <w:t>Закон содержит положения, направленные на совершенствование порядка внесения и исполнения представлений контрольно-счетного органа. Предлагается установить, что представление вносится объектам контроля для принятия мер по устранению выявленных бюджетных и иных нарушений и недостатков, а невыполнение представления влечет за собой ответственность, установленную законодательством Российской Федерации.</w:t>
      </w:r>
    </w:p>
    <w:p w:rsidR="001D4617" w:rsidRPr="00A03E4D" w:rsidRDefault="001D4617" w:rsidP="001D4617">
      <w:pPr>
        <w:widowControl w:val="0"/>
        <w:ind w:right="-2" w:firstLine="709"/>
        <w:jc w:val="both"/>
        <w:rPr>
          <w:sz w:val="28"/>
          <w:szCs w:val="28"/>
        </w:rPr>
      </w:pPr>
      <w:r w:rsidRPr="00A03E4D">
        <w:rPr>
          <w:sz w:val="28"/>
          <w:szCs w:val="28"/>
        </w:rPr>
        <w:t xml:space="preserve">С целью обеспечения возможности наиболее полной реализации возложенных на контрольно-счетные органы полномочий законом предлагается установить право на постоянный доступ к </w:t>
      </w:r>
      <w:r w:rsidRPr="00A03E4D">
        <w:rPr>
          <w:bCs/>
          <w:sz w:val="28"/>
          <w:szCs w:val="28"/>
        </w:rPr>
        <w:t xml:space="preserve">государственным и муниципальным информационным системам </w:t>
      </w:r>
      <w:r w:rsidRPr="00A03E4D">
        <w:rPr>
          <w:sz w:val="28"/>
          <w:szCs w:val="28"/>
        </w:rPr>
        <w:t xml:space="preserve">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rsidR="001D4617" w:rsidRPr="00A03E4D" w:rsidRDefault="001D4617" w:rsidP="001D4617">
      <w:pPr>
        <w:widowControl w:val="0"/>
        <w:ind w:right="-2" w:firstLine="709"/>
        <w:jc w:val="both"/>
        <w:rPr>
          <w:sz w:val="28"/>
          <w:szCs w:val="28"/>
        </w:rPr>
      </w:pPr>
      <w:r w:rsidRPr="00A03E4D">
        <w:rPr>
          <w:sz w:val="28"/>
          <w:szCs w:val="28"/>
        </w:rPr>
        <w:t xml:space="preserve">Отдельной статьей предусмотрены положения, касающиеся социальных </w:t>
      </w:r>
      <w:r w:rsidRPr="00A03E4D">
        <w:rPr>
          <w:sz w:val="28"/>
          <w:szCs w:val="28"/>
        </w:rPr>
        <w:lastRenderedPageBreak/>
        <w:t xml:space="preserve">гарантий сотрудников Счетной палаты. </w:t>
      </w:r>
    </w:p>
    <w:p w:rsidR="001D4617" w:rsidRPr="00A03E4D" w:rsidRDefault="001D4617" w:rsidP="001D4617">
      <w:pPr>
        <w:widowControl w:val="0"/>
        <w:ind w:right="-2" w:firstLine="709"/>
        <w:jc w:val="both"/>
        <w:rPr>
          <w:sz w:val="28"/>
          <w:szCs w:val="28"/>
        </w:rPr>
      </w:pPr>
      <w:r w:rsidRPr="00A03E4D">
        <w:rPr>
          <w:sz w:val="28"/>
          <w:szCs w:val="28"/>
        </w:rPr>
        <w:t>Размеры и порядок предоставления мер по материальному и социальному обеспечению лиц, замещающих муниципальные должности в контрольно-счетных органах муниципальных образований, будут устанавливаться муниципальными правовыми актами.</w:t>
      </w:r>
    </w:p>
    <w:p w:rsidR="001D4617" w:rsidRPr="00A03E4D" w:rsidRDefault="001D4617" w:rsidP="001D4617">
      <w:pPr>
        <w:widowControl w:val="0"/>
        <w:ind w:right="-2" w:firstLine="709"/>
        <w:jc w:val="both"/>
        <w:rPr>
          <w:b/>
          <w:sz w:val="28"/>
          <w:szCs w:val="28"/>
        </w:rPr>
      </w:pPr>
      <w:r w:rsidRPr="00A03E4D">
        <w:rPr>
          <w:sz w:val="28"/>
          <w:szCs w:val="28"/>
        </w:rPr>
        <w:t>Принятие закона будет способствовать укреплению независимого внешнего государственного финансового контроля и повышению эффективности контроля за использованием средств краевого бюджета.</w:t>
      </w:r>
    </w:p>
    <w:p w:rsidR="007E1BAF" w:rsidRPr="00A03E4D" w:rsidRDefault="00DE3237" w:rsidP="00722224">
      <w:pPr>
        <w:ind w:firstLine="709"/>
        <w:jc w:val="both"/>
        <w:rPr>
          <w:sz w:val="28"/>
          <w:szCs w:val="28"/>
        </w:rPr>
      </w:pPr>
      <w:r w:rsidRPr="00A03E4D">
        <w:rPr>
          <w:sz w:val="28"/>
          <w:szCs w:val="28"/>
        </w:rPr>
        <w:t xml:space="preserve"> </w:t>
      </w:r>
    </w:p>
    <w:p w:rsidR="000544CD" w:rsidRPr="00A03E4D" w:rsidRDefault="00FF60F5" w:rsidP="00722224">
      <w:pPr>
        <w:ind w:firstLine="709"/>
        <w:jc w:val="both"/>
        <w:rPr>
          <w:sz w:val="28"/>
          <w:szCs w:val="28"/>
        </w:rPr>
      </w:pPr>
      <w:r w:rsidRPr="00A03E4D">
        <w:rPr>
          <w:sz w:val="28"/>
          <w:szCs w:val="28"/>
        </w:rPr>
        <w:t xml:space="preserve"> </w:t>
      </w:r>
      <w:r w:rsidR="004A1BCF" w:rsidRPr="00F56CEF">
        <w:rPr>
          <w:b/>
          <w:sz w:val="28"/>
          <w:szCs w:val="28"/>
        </w:rPr>
        <w:t>2</w:t>
      </w:r>
      <w:r w:rsidR="004A1BCF" w:rsidRPr="00A03E4D">
        <w:rPr>
          <w:sz w:val="28"/>
          <w:szCs w:val="28"/>
        </w:rPr>
        <w:t>.</w:t>
      </w:r>
      <w:r w:rsidR="00F56CEF">
        <w:rPr>
          <w:sz w:val="28"/>
          <w:szCs w:val="28"/>
        </w:rPr>
        <w:t xml:space="preserve"> </w:t>
      </w:r>
      <w:r w:rsidR="000544CD" w:rsidRPr="00A03E4D">
        <w:rPr>
          <w:sz w:val="28"/>
          <w:szCs w:val="28"/>
        </w:rPr>
        <w:t xml:space="preserve">Комитетом подготовлены следующие </w:t>
      </w:r>
      <w:r w:rsidR="00A3278F" w:rsidRPr="00A03E4D">
        <w:rPr>
          <w:b/>
          <w:sz w:val="28"/>
          <w:szCs w:val="28"/>
        </w:rPr>
        <w:t>6</w:t>
      </w:r>
      <w:r w:rsidR="00BE4433" w:rsidRPr="00A03E4D">
        <w:rPr>
          <w:sz w:val="28"/>
          <w:szCs w:val="28"/>
        </w:rPr>
        <w:t xml:space="preserve"> </w:t>
      </w:r>
      <w:r w:rsidR="000544CD" w:rsidRPr="00A03E4D">
        <w:rPr>
          <w:b/>
          <w:sz w:val="28"/>
          <w:szCs w:val="28"/>
        </w:rPr>
        <w:t>постановлени</w:t>
      </w:r>
      <w:r w:rsidR="00BE4433" w:rsidRPr="00A03E4D">
        <w:rPr>
          <w:b/>
          <w:sz w:val="28"/>
          <w:szCs w:val="28"/>
        </w:rPr>
        <w:t>й</w:t>
      </w:r>
      <w:r w:rsidR="000544CD" w:rsidRPr="00A03E4D">
        <w:rPr>
          <w:sz w:val="28"/>
          <w:szCs w:val="28"/>
        </w:rPr>
        <w:t xml:space="preserve"> Алтайского краевого Законодательного Собрания:</w:t>
      </w:r>
    </w:p>
    <w:p w:rsidR="003E7F7D" w:rsidRPr="00A03E4D" w:rsidRDefault="00827A4A" w:rsidP="00AC23EC">
      <w:pPr>
        <w:ind w:firstLine="709"/>
        <w:jc w:val="both"/>
        <w:rPr>
          <w:sz w:val="28"/>
          <w:szCs w:val="28"/>
        </w:rPr>
      </w:pPr>
      <w:r w:rsidRPr="00A03E4D">
        <w:rPr>
          <w:b/>
          <w:sz w:val="28"/>
          <w:szCs w:val="28"/>
        </w:rPr>
        <w:t>2.1.</w:t>
      </w:r>
      <w:r w:rsidR="009F460F" w:rsidRPr="00A03E4D">
        <w:rPr>
          <w:sz w:val="28"/>
          <w:szCs w:val="28"/>
        </w:rPr>
        <w:t xml:space="preserve"> </w:t>
      </w:r>
      <w:r w:rsidR="0041463D" w:rsidRPr="00A03E4D">
        <w:rPr>
          <w:sz w:val="28"/>
          <w:szCs w:val="28"/>
        </w:rPr>
        <w:t>Постановление Алтайского краевого Законодательного Собрания от</w:t>
      </w:r>
      <w:r w:rsidR="003E7F7D" w:rsidRPr="00A03E4D">
        <w:rPr>
          <w:sz w:val="28"/>
          <w:szCs w:val="28"/>
        </w:rPr>
        <w:t xml:space="preserve"> 02.03.2021 №77</w:t>
      </w:r>
      <w:r w:rsidR="00D43BC7" w:rsidRPr="00A03E4D">
        <w:rPr>
          <w:sz w:val="28"/>
          <w:szCs w:val="28"/>
        </w:rPr>
        <w:t xml:space="preserve"> «</w:t>
      </w:r>
      <w:r w:rsidR="00D43BC7" w:rsidRPr="00A03E4D">
        <w:rPr>
          <w:spacing w:val="2"/>
          <w:sz w:val="28"/>
          <w:szCs w:val="28"/>
        </w:rPr>
        <w:t xml:space="preserve">О </w:t>
      </w:r>
      <w:r w:rsidR="00D43BC7" w:rsidRPr="00A03E4D">
        <w:rPr>
          <w:sz w:val="28"/>
          <w:szCs w:val="28"/>
        </w:rPr>
        <w:t xml:space="preserve">протесте прокурора Алтайского края на </w:t>
      </w:r>
      <w:hyperlink r:id="rId8" w:history="1">
        <w:r w:rsidR="00D43BC7" w:rsidRPr="00A03E4D">
          <w:rPr>
            <w:sz w:val="28"/>
            <w:szCs w:val="28"/>
          </w:rPr>
          <w:t>закон</w:t>
        </w:r>
      </w:hyperlink>
      <w:r w:rsidR="00D43BC7" w:rsidRPr="00A03E4D">
        <w:rPr>
          <w:sz w:val="28"/>
          <w:szCs w:val="28"/>
        </w:rPr>
        <w:t xml:space="preserve"> Алтайского края «О транспортном налоге на территории Алтайского края»</w:t>
      </w:r>
      <w:r w:rsidR="003E7F7D" w:rsidRPr="00A03E4D">
        <w:rPr>
          <w:sz w:val="28"/>
          <w:szCs w:val="28"/>
        </w:rPr>
        <w:t>.</w:t>
      </w:r>
    </w:p>
    <w:p w:rsidR="003E7F7D" w:rsidRPr="00A03E4D" w:rsidRDefault="003E7F7D" w:rsidP="003E7F7D">
      <w:pPr>
        <w:autoSpaceDE w:val="0"/>
        <w:autoSpaceDN w:val="0"/>
        <w:adjustRightInd w:val="0"/>
        <w:ind w:firstLine="708"/>
        <w:jc w:val="both"/>
        <w:rPr>
          <w:sz w:val="28"/>
          <w:szCs w:val="28"/>
        </w:rPr>
      </w:pPr>
      <w:r w:rsidRPr="00A03E4D">
        <w:rPr>
          <w:color w:val="262626" w:themeColor="text1" w:themeTint="D9"/>
          <w:sz w:val="28"/>
          <w:szCs w:val="28"/>
        </w:rPr>
        <w:t>Глава 28</w:t>
      </w:r>
      <w:r w:rsidRPr="00A03E4D">
        <w:rPr>
          <w:sz w:val="28"/>
          <w:szCs w:val="28"/>
        </w:rPr>
        <w:t xml:space="preserve"> Налогового кодекса «Транспортный налог» дополнена нормой, предусматривающей порядок предоставления налоговой льготы по транспортному налогу в случае, если налогоплательщик - физическое лицо,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Также установлена возможность представления заявления о предоставлении налоговой льготы в налоговый орган через многофункциональный центр предоставления государственных и муниципальных услуг.</w:t>
      </w:r>
    </w:p>
    <w:p w:rsidR="003E7F7D" w:rsidRPr="00A03E4D" w:rsidRDefault="003E7F7D" w:rsidP="003E7F7D">
      <w:pPr>
        <w:autoSpaceDE w:val="0"/>
        <w:autoSpaceDN w:val="0"/>
        <w:adjustRightInd w:val="0"/>
        <w:ind w:firstLine="708"/>
        <w:jc w:val="both"/>
        <w:rPr>
          <w:color w:val="262626" w:themeColor="text1" w:themeTint="D9"/>
          <w:sz w:val="28"/>
          <w:szCs w:val="28"/>
        </w:rPr>
      </w:pPr>
      <w:r w:rsidRPr="00A03E4D">
        <w:rPr>
          <w:sz w:val="28"/>
          <w:szCs w:val="28"/>
        </w:rPr>
        <w:t xml:space="preserve">Прокурором Алтайского края предлагается дополнить </w:t>
      </w:r>
      <w:r w:rsidRPr="00A03E4D">
        <w:rPr>
          <w:color w:val="262626" w:themeColor="text1" w:themeTint="D9"/>
          <w:sz w:val="28"/>
          <w:szCs w:val="28"/>
        </w:rPr>
        <w:t>закон Алтайского края «О транспортном налоге на территории Алтайского края» аналогичными нормами.</w:t>
      </w:r>
    </w:p>
    <w:p w:rsidR="003F67BB" w:rsidRPr="00A03E4D" w:rsidRDefault="003E7F7D" w:rsidP="003E7F7D">
      <w:pPr>
        <w:jc w:val="both"/>
        <w:rPr>
          <w:sz w:val="28"/>
          <w:szCs w:val="28"/>
        </w:rPr>
      </w:pPr>
      <w:r w:rsidRPr="00A03E4D">
        <w:rPr>
          <w:rFonts w:eastAsia="Calibri"/>
          <w:sz w:val="28"/>
          <w:szCs w:val="28"/>
        </w:rPr>
        <w:tab/>
      </w:r>
      <w:r w:rsidRPr="00A03E4D">
        <w:rPr>
          <w:sz w:val="28"/>
          <w:szCs w:val="28"/>
        </w:rPr>
        <w:t>Комитет</w:t>
      </w:r>
      <w:r w:rsidR="00194776">
        <w:rPr>
          <w:sz w:val="28"/>
          <w:szCs w:val="28"/>
        </w:rPr>
        <w:t>ом</w:t>
      </w:r>
      <w:r w:rsidRPr="00A03E4D">
        <w:rPr>
          <w:sz w:val="28"/>
          <w:szCs w:val="28"/>
        </w:rPr>
        <w:t xml:space="preserve"> АКЗС по бюджету и налогам предл</w:t>
      </w:r>
      <w:r w:rsidR="00194776">
        <w:rPr>
          <w:sz w:val="28"/>
          <w:szCs w:val="28"/>
        </w:rPr>
        <w:t>ожено</w:t>
      </w:r>
      <w:r w:rsidRPr="00A03E4D">
        <w:rPr>
          <w:sz w:val="28"/>
          <w:szCs w:val="28"/>
        </w:rPr>
        <w:t xml:space="preserve"> протест прокурора Алтайского края на </w:t>
      </w:r>
      <w:hyperlink r:id="rId9" w:history="1">
        <w:r w:rsidRPr="00A03E4D">
          <w:rPr>
            <w:sz w:val="28"/>
            <w:szCs w:val="28"/>
          </w:rPr>
          <w:t>закон</w:t>
        </w:r>
      </w:hyperlink>
      <w:r w:rsidRPr="00A03E4D">
        <w:rPr>
          <w:sz w:val="28"/>
          <w:szCs w:val="28"/>
        </w:rPr>
        <w:t xml:space="preserve"> Алтайского края «О транспортном налоге на территории Алтайского края» удовлетворить, и рассмотреть проект закона о внесении изменений в закон Алтайского края от 10 октября 2002 года  № 66-ЗС «О транспортном налоге на территории Алтайского края» на мартовской сессии Алтайского краевого Законодательного Собрания.</w:t>
      </w:r>
    </w:p>
    <w:p w:rsidR="00510489" w:rsidRPr="00A03E4D" w:rsidRDefault="003F67BB" w:rsidP="00510489">
      <w:pPr>
        <w:ind w:firstLine="709"/>
        <w:jc w:val="both"/>
        <w:rPr>
          <w:rFonts w:eastAsia="Calibri"/>
          <w:sz w:val="28"/>
          <w:szCs w:val="28"/>
        </w:rPr>
      </w:pPr>
      <w:r w:rsidRPr="00A03E4D">
        <w:rPr>
          <w:b/>
          <w:sz w:val="28"/>
          <w:szCs w:val="28"/>
        </w:rPr>
        <w:t>2.2.</w:t>
      </w:r>
      <w:r w:rsidRPr="00A03E4D">
        <w:rPr>
          <w:sz w:val="28"/>
          <w:szCs w:val="28"/>
        </w:rPr>
        <w:t xml:space="preserve"> Постановление Алтайского краевого Законодательного Собрания от </w:t>
      </w:r>
      <w:r w:rsidR="003E378E" w:rsidRPr="00A03E4D">
        <w:rPr>
          <w:sz w:val="28"/>
          <w:szCs w:val="28"/>
        </w:rPr>
        <w:t>28</w:t>
      </w:r>
      <w:r w:rsidRPr="00A03E4D">
        <w:rPr>
          <w:sz w:val="28"/>
          <w:szCs w:val="28"/>
        </w:rPr>
        <w:t>.</w:t>
      </w:r>
      <w:r w:rsidR="003E378E" w:rsidRPr="00A03E4D">
        <w:rPr>
          <w:sz w:val="28"/>
          <w:szCs w:val="28"/>
        </w:rPr>
        <w:t>05</w:t>
      </w:r>
      <w:r w:rsidRPr="00A03E4D">
        <w:rPr>
          <w:sz w:val="28"/>
          <w:szCs w:val="28"/>
        </w:rPr>
        <w:t>.2021 №</w:t>
      </w:r>
      <w:r w:rsidR="005B60FC" w:rsidRPr="00A03E4D">
        <w:rPr>
          <w:sz w:val="28"/>
          <w:szCs w:val="28"/>
        </w:rPr>
        <w:t xml:space="preserve"> </w:t>
      </w:r>
      <w:r w:rsidR="003E378E" w:rsidRPr="00A03E4D">
        <w:rPr>
          <w:sz w:val="28"/>
          <w:szCs w:val="28"/>
        </w:rPr>
        <w:t>1</w:t>
      </w:r>
      <w:r w:rsidRPr="00A03E4D">
        <w:rPr>
          <w:sz w:val="28"/>
          <w:szCs w:val="28"/>
        </w:rPr>
        <w:t>7</w:t>
      </w:r>
      <w:r w:rsidR="003E378E" w:rsidRPr="00A03E4D">
        <w:rPr>
          <w:sz w:val="28"/>
          <w:szCs w:val="28"/>
        </w:rPr>
        <w:t>6</w:t>
      </w:r>
      <w:r w:rsidRPr="00A03E4D">
        <w:rPr>
          <w:sz w:val="28"/>
          <w:szCs w:val="28"/>
        </w:rPr>
        <w:t xml:space="preserve"> «Об отчете о работе Счетной палаты Алтайского края за 2020 год» принято по результатам рассмотрения депутатами </w:t>
      </w:r>
      <w:r w:rsidRPr="00A03E4D">
        <w:rPr>
          <w:rFonts w:eastAsiaTheme="minorHAnsi"/>
          <w:sz w:val="28"/>
          <w:szCs w:val="28"/>
          <w:lang w:eastAsia="en-US"/>
        </w:rPr>
        <w:t>отчета о работе Счетной палаты Алтайского края за 2020 год, в соответствии со статьей 73 Устава (Основного Закона) Алтайского края, статьей 19 закона Алтайского края «О Счетной палате Алтайского края»</w:t>
      </w:r>
      <w:r w:rsidR="00510489" w:rsidRPr="00A03E4D">
        <w:rPr>
          <w:rFonts w:eastAsiaTheme="minorHAnsi"/>
          <w:sz w:val="28"/>
          <w:szCs w:val="28"/>
          <w:lang w:eastAsia="en-US"/>
        </w:rPr>
        <w:t>.</w:t>
      </w:r>
    </w:p>
    <w:p w:rsidR="00EF6EAF" w:rsidRPr="00A03E4D" w:rsidRDefault="00510489" w:rsidP="007029F6">
      <w:pPr>
        <w:spacing w:after="1" w:line="280" w:lineRule="atLeast"/>
        <w:ind w:firstLine="708"/>
        <w:jc w:val="both"/>
        <w:rPr>
          <w:sz w:val="28"/>
        </w:rPr>
      </w:pPr>
      <w:r w:rsidRPr="00A03E4D">
        <w:rPr>
          <w:rFonts w:eastAsia="Calibri"/>
          <w:b/>
          <w:sz w:val="28"/>
          <w:szCs w:val="28"/>
        </w:rPr>
        <w:t>2.3.</w:t>
      </w:r>
      <w:r w:rsidR="005B60FC" w:rsidRPr="00A03E4D">
        <w:rPr>
          <w:rFonts w:eastAsia="Calibri"/>
          <w:b/>
          <w:sz w:val="28"/>
          <w:szCs w:val="28"/>
        </w:rPr>
        <w:t xml:space="preserve"> </w:t>
      </w:r>
      <w:r w:rsidR="005B60FC" w:rsidRPr="00A03E4D">
        <w:rPr>
          <w:sz w:val="28"/>
          <w:szCs w:val="28"/>
        </w:rPr>
        <w:t>Постановление Алтайского краевого Законодательного Собрания от</w:t>
      </w:r>
      <w:r w:rsidR="00966882" w:rsidRPr="00A03E4D">
        <w:rPr>
          <w:sz w:val="28"/>
          <w:szCs w:val="28"/>
        </w:rPr>
        <w:t xml:space="preserve"> </w:t>
      </w:r>
      <w:r w:rsidR="005B60FC" w:rsidRPr="00A03E4D">
        <w:rPr>
          <w:sz w:val="28"/>
          <w:szCs w:val="28"/>
        </w:rPr>
        <w:t>08.11.2021 № 375 «О</w:t>
      </w:r>
      <w:r w:rsidR="005B60FC" w:rsidRPr="00A03E4D">
        <w:rPr>
          <w:rFonts w:eastAsia="Calibri"/>
          <w:b/>
          <w:sz w:val="28"/>
          <w:szCs w:val="28"/>
        </w:rPr>
        <w:t xml:space="preserve"> </w:t>
      </w:r>
      <w:r w:rsidR="005B60FC" w:rsidRPr="00A03E4D">
        <w:rPr>
          <w:sz w:val="28"/>
          <w:szCs w:val="28"/>
        </w:rPr>
        <w:t>проекте закона Алтайского края «О краевом бюджете</w:t>
      </w:r>
      <w:r w:rsidR="005B60FC" w:rsidRPr="00A03E4D">
        <w:rPr>
          <w:sz w:val="28"/>
          <w:szCs w:val="28"/>
        </w:rPr>
        <w:br/>
        <w:t>на 2022 год и на плановый период 2023 и 2024 годов» принято по результатам</w:t>
      </w:r>
      <w:r w:rsidR="005B60FC" w:rsidRPr="00A03E4D">
        <w:rPr>
          <w:b/>
          <w:sz w:val="28"/>
        </w:rPr>
        <w:t xml:space="preserve"> </w:t>
      </w:r>
      <w:r w:rsidR="005B60FC" w:rsidRPr="00A03E4D">
        <w:rPr>
          <w:sz w:val="28"/>
        </w:rPr>
        <w:t>рассмотрении проекта закона о краевом бюджете в первом чтении, утверждены</w:t>
      </w:r>
      <w:r w:rsidR="007029F6" w:rsidRPr="00A03E4D">
        <w:rPr>
          <w:sz w:val="28"/>
        </w:rPr>
        <w:t>:</w:t>
      </w:r>
      <w:r w:rsidR="005B60FC" w:rsidRPr="00A03E4D">
        <w:rPr>
          <w:sz w:val="28"/>
        </w:rPr>
        <w:t xml:space="preserve"> </w:t>
      </w:r>
      <w:r w:rsidR="005B60FC" w:rsidRPr="00A03E4D">
        <w:rPr>
          <w:sz w:val="28"/>
          <w:szCs w:val="28"/>
        </w:rPr>
        <w:t>нормативы отчислений отдельных видов доходов</w:t>
      </w:r>
      <w:r w:rsidR="00E22B8D" w:rsidRPr="00A03E4D">
        <w:rPr>
          <w:sz w:val="28"/>
          <w:szCs w:val="28"/>
        </w:rPr>
        <w:t>;</w:t>
      </w:r>
      <w:r w:rsidR="006D530B" w:rsidRPr="00A03E4D">
        <w:rPr>
          <w:sz w:val="28"/>
          <w:szCs w:val="28"/>
        </w:rPr>
        <w:t xml:space="preserve"> прогнозируемый в очередном финансовом году и плановом периоде общий объем доходов с выделением прогнозируемого объема межбюджетных трансфертов из бюджетов других </w:t>
      </w:r>
      <w:r w:rsidR="006D530B" w:rsidRPr="00A03E4D">
        <w:rPr>
          <w:sz w:val="28"/>
          <w:szCs w:val="28"/>
        </w:rPr>
        <w:lastRenderedPageBreak/>
        <w:t>уровней бюджетной системы Российской Федерации;</w:t>
      </w:r>
      <w:r w:rsidR="00E22B8D" w:rsidRPr="00A03E4D">
        <w:rPr>
          <w:sz w:val="28"/>
          <w:szCs w:val="28"/>
        </w:rPr>
        <w:t xml:space="preserve"> </w:t>
      </w:r>
      <w:r w:rsidR="00E22B8D" w:rsidRPr="00A03E4D">
        <w:rPr>
          <w:sz w:val="28"/>
        </w:rPr>
        <w:t>общий объем расходов краевого бюджета; дефицит краевого бюджета и источники его покрытия.</w:t>
      </w:r>
    </w:p>
    <w:p w:rsidR="003F02EB" w:rsidRPr="00A03E4D" w:rsidRDefault="00EF6EAF" w:rsidP="003F02EB">
      <w:pPr>
        <w:spacing w:after="1" w:line="260" w:lineRule="atLeast"/>
        <w:ind w:firstLine="540"/>
        <w:jc w:val="both"/>
        <w:rPr>
          <w:sz w:val="28"/>
          <w:szCs w:val="28"/>
        </w:rPr>
      </w:pPr>
      <w:r w:rsidRPr="00A03E4D">
        <w:rPr>
          <w:b/>
          <w:sz w:val="28"/>
        </w:rPr>
        <w:t>2.4</w:t>
      </w:r>
      <w:r w:rsidRPr="00A03E4D">
        <w:rPr>
          <w:b/>
          <w:sz w:val="28"/>
          <w:szCs w:val="28"/>
        </w:rPr>
        <w:t>.</w:t>
      </w:r>
      <w:r w:rsidR="00966882" w:rsidRPr="00A03E4D">
        <w:rPr>
          <w:b/>
          <w:sz w:val="28"/>
          <w:szCs w:val="28"/>
        </w:rPr>
        <w:t xml:space="preserve"> </w:t>
      </w:r>
      <w:r w:rsidR="00966882" w:rsidRPr="00A03E4D">
        <w:rPr>
          <w:sz w:val="28"/>
          <w:szCs w:val="28"/>
        </w:rPr>
        <w:t>Постановление</w:t>
      </w:r>
      <w:r w:rsidR="00742650">
        <w:rPr>
          <w:sz w:val="28"/>
          <w:szCs w:val="28"/>
        </w:rPr>
        <w:t>м</w:t>
      </w:r>
      <w:r w:rsidR="00966882" w:rsidRPr="00A03E4D">
        <w:rPr>
          <w:sz w:val="28"/>
          <w:szCs w:val="28"/>
        </w:rPr>
        <w:t xml:space="preserve"> Алтайского краевого Законодательного Собрания </w:t>
      </w:r>
      <w:r w:rsidR="00E1662A" w:rsidRPr="00A03E4D">
        <w:rPr>
          <w:sz w:val="28"/>
          <w:szCs w:val="28"/>
        </w:rPr>
        <w:t xml:space="preserve">от 08.11.2021 № 376 </w:t>
      </w:r>
      <w:r w:rsidR="004269E0" w:rsidRPr="00A03E4D">
        <w:rPr>
          <w:sz w:val="28"/>
          <w:szCs w:val="28"/>
        </w:rPr>
        <w:t xml:space="preserve">«О проекте закона Алтайского края </w:t>
      </w:r>
      <w:r w:rsidR="00966882" w:rsidRPr="00A03E4D">
        <w:rPr>
          <w:sz w:val="28"/>
          <w:szCs w:val="28"/>
        </w:rPr>
        <w:t>«</w:t>
      </w:r>
      <w:bookmarkStart w:id="0" w:name="_Hlk37669327"/>
      <w:r w:rsidR="00966882" w:rsidRPr="00A03E4D">
        <w:rPr>
          <w:sz w:val="28"/>
          <w:szCs w:val="28"/>
        </w:rPr>
        <w:t>О бюджете Территориального фонда обязательного медицинского страхования Алтайского края на 2022 год</w:t>
      </w:r>
      <w:bookmarkEnd w:id="0"/>
      <w:r w:rsidR="00683BB6" w:rsidRPr="00A03E4D">
        <w:rPr>
          <w:sz w:val="28"/>
          <w:szCs w:val="28"/>
        </w:rPr>
        <w:t xml:space="preserve"> и на плановый период 2023 и 2024 годов»</w:t>
      </w:r>
      <w:r w:rsidR="003F02EB" w:rsidRPr="00A03E4D">
        <w:rPr>
          <w:sz w:val="28"/>
          <w:szCs w:val="28"/>
        </w:rPr>
        <w:t xml:space="preserve"> принят в первом чтении проект закона и его основные характеристики: прогнозируемый в очередном финансовом году и плановом периоде общий объем доходов с выделением прогнозируемого объема межбюджетных трансфертов из бюджетов других уровней бюджетной системы Российской Федерации;  общий объем расходов в очередном финансовом году и плановом периоде; дефицит (профицит) бюджета Территориального фонда обязательного медицинского страхования Алтайского края и источники его финансирования.</w:t>
      </w:r>
    </w:p>
    <w:p w:rsidR="00966882" w:rsidRPr="00A03E4D" w:rsidRDefault="003F02EB" w:rsidP="00F56CEF">
      <w:pPr>
        <w:ind w:firstLine="709"/>
        <w:jc w:val="both"/>
        <w:rPr>
          <w:sz w:val="27"/>
          <w:szCs w:val="27"/>
          <w:highlight w:val="cyan"/>
        </w:rPr>
      </w:pPr>
      <w:r w:rsidRPr="00A03E4D">
        <w:rPr>
          <w:sz w:val="28"/>
          <w:szCs w:val="28"/>
        </w:rPr>
        <w:t>Бюджет Территориального фонда обязательного медицинского страхования Алтайского края сбалансирован по доходам и расходам.</w:t>
      </w:r>
    </w:p>
    <w:p w:rsidR="008E3588" w:rsidRPr="00A03E4D" w:rsidRDefault="00D434FB" w:rsidP="007029F6">
      <w:pPr>
        <w:spacing w:after="1" w:line="280" w:lineRule="atLeast"/>
        <w:ind w:firstLine="708"/>
        <w:jc w:val="both"/>
        <w:rPr>
          <w:sz w:val="28"/>
          <w:szCs w:val="28"/>
        </w:rPr>
      </w:pPr>
      <w:r w:rsidRPr="00A03E4D">
        <w:rPr>
          <w:b/>
          <w:sz w:val="28"/>
          <w:szCs w:val="28"/>
        </w:rPr>
        <w:t>2.5.</w:t>
      </w:r>
      <w:r w:rsidR="00F92A13" w:rsidRPr="00A03E4D">
        <w:rPr>
          <w:sz w:val="28"/>
          <w:szCs w:val="28"/>
        </w:rPr>
        <w:t xml:space="preserve"> Постановлением Алтайского краевого Законодательного Собрания</w:t>
      </w:r>
      <w:r w:rsidR="006927BB" w:rsidRPr="00A03E4D">
        <w:rPr>
          <w:sz w:val="28"/>
          <w:szCs w:val="28"/>
        </w:rPr>
        <w:t xml:space="preserve"> от 28.10.2021 № 360 «О проекте </w:t>
      </w:r>
      <w:r w:rsidR="00F92A13" w:rsidRPr="00A03E4D">
        <w:rPr>
          <w:sz w:val="28"/>
          <w:szCs w:val="28"/>
        </w:rPr>
        <w:t>закона Алтайского края «О внесении изменений в отдельные законы Алтайского края»</w:t>
      </w:r>
      <w:r w:rsidR="006927BB" w:rsidRPr="00A03E4D">
        <w:rPr>
          <w:sz w:val="28"/>
          <w:szCs w:val="28"/>
        </w:rPr>
        <w:t xml:space="preserve"> принят в первом чтении проект закона Алтайского края, разработанный в связи с принятием 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w:t>
      </w:r>
    </w:p>
    <w:p w:rsidR="005B39B9" w:rsidRPr="00A03E4D" w:rsidRDefault="007851F3" w:rsidP="008E3588">
      <w:pPr>
        <w:spacing w:after="1" w:line="280" w:lineRule="atLeast"/>
        <w:ind w:firstLine="708"/>
        <w:jc w:val="both"/>
        <w:rPr>
          <w:b/>
          <w:sz w:val="28"/>
          <w:szCs w:val="28"/>
        </w:rPr>
      </w:pPr>
      <w:r w:rsidRPr="00A03E4D">
        <w:rPr>
          <w:b/>
          <w:sz w:val="28"/>
          <w:szCs w:val="28"/>
        </w:rPr>
        <w:t>2.6.</w:t>
      </w:r>
      <w:r w:rsidR="007E2E4D" w:rsidRPr="00A03E4D">
        <w:rPr>
          <w:b/>
          <w:sz w:val="28"/>
          <w:szCs w:val="28"/>
        </w:rPr>
        <w:t xml:space="preserve"> </w:t>
      </w:r>
      <w:r w:rsidR="007E2E4D" w:rsidRPr="00A03E4D">
        <w:rPr>
          <w:sz w:val="28"/>
          <w:szCs w:val="28"/>
        </w:rPr>
        <w:t xml:space="preserve">Постановлением Алтайского краевого Законодательного Собрания от 29.11.2021 № 391 </w:t>
      </w:r>
      <w:r w:rsidR="007E2E4D" w:rsidRPr="00A03E4D">
        <w:rPr>
          <w:b/>
          <w:sz w:val="28"/>
          <w:szCs w:val="28"/>
        </w:rPr>
        <w:t>«</w:t>
      </w:r>
      <w:r w:rsidR="007E2E4D" w:rsidRPr="00A03E4D">
        <w:rPr>
          <w:sz w:val="28"/>
          <w:szCs w:val="28"/>
        </w:rPr>
        <w:t xml:space="preserve">О внесении изменений в постановление Алтайского краевого Законодательного Собрания от 8 ноября 2021 года № 375 «О проекте закона Алтайского края «О краевом бюджете на 2022 год и на плановый период 2023 и 2024 годов» уточнены основные параметры краевого бюджета в связи с увеличением доходов, в том числе собственных доходов, безвозмездных поступлений, расходов </w:t>
      </w:r>
      <w:r w:rsidR="008E3588" w:rsidRPr="00A03E4D">
        <w:rPr>
          <w:sz w:val="28"/>
          <w:szCs w:val="28"/>
        </w:rPr>
        <w:t xml:space="preserve">краевого </w:t>
      </w:r>
      <w:r w:rsidR="007E2E4D" w:rsidRPr="00A03E4D">
        <w:rPr>
          <w:sz w:val="28"/>
          <w:szCs w:val="28"/>
        </w:rPr>
        <w:t>бюджета и дефицита краевого бюджета.</w:t>
      </w:r>
      <w:r w:rsidR="00D43BC7" w:rsidRPr="00A03E4D">
        <w:rPr>
          <w:sz w:val="28"/>
          <w:szCs w:val="28"/>
        </w:rPr>
        <w:t xml:space="preserve"> </w:t>
      </w:r>
      <w:r w:rsidR="0041463D" w:rsidRPr="00A03E4D">
        <w:rPr>
          <w:sz w:val="28"/>
          <w:szCs w:val="28"/>
        </w:rPr>
        <w:t xml:space="preserve"> </w:t>
      </w:r>
    </w:p>
    <w:p w:rsidR="008D174F" w:rsidRPr="00A03E4D" w:rsidRDefault="008D174F" w:rsidP="00722224">
      <w:pPr>
        <w:ind w:firstLine="709"/>
        <w:jc w:val="both"/>
        <w:rPr>
          <w:sz w:val="28"/>
          <w:szCs w:val="28"/>
        </w:rPr>
      </w:pPr>
    </w:p>
    <w:p w:rsidR="00087F66" w:rsidRDefault="00087F66" w:rsidP="00722224">
      <w:pPr>
        <w:ind w:firstLine="709"/>
        <w:jc w:val="both"/>
        <w:rPr>
          <w:sz w:val="28"/>
          <w:szCs w:val="28"/>
        </w:rPr>
      </w:pPr>
      <w:r w:rsidRPr="00A03E4D">
        <w:rPr>
          <w:b/>
          <w:sz w:val="28"/>
          <w:szCs w:val="28"/>
        </w:rPr>
        <w:t>3</w:t>
      </w:r>
      <w:r w:rsidRPr="00A03E4D">
        <w:rPr>
          <w:sz w:val="28"/>
          <w:szCs w:val="28"/>
        </w:rPr>
        <w:t xml:space="preserve">. В течение года комитетом рассмотрены и представлены мнения на </w:t>
      </w:r>
      <w:r w:rsidR="00764129">
        <w:rPr>
          <w:sz w:val="28"/>
          <w:szCs w:val="28"/>
        </w:rPr>
        <w:t xml:space="preserve">            </w:t>
      </w:r>
      <w:r w:rsidR="008E3588" w:rsidRPr="00A03E4D">
        <w:rPr>
          <w:sz w:val="28"/>
          <w:szCs w:val="28"/>
        </w:rPr>
        <w:t>5</w:t>
      </w:r>
      <w:r w:rsidRPr="00A03E4D">
        <w:rPr>
          <w:sz w:val="28"/>
          <w:szCs w:val="28"/>
        </w:rPr>
        <w:t xml:space="preserve"> государственных программ Алтайского края (внесение изменений или принятие новых программ).</w:t>
      </w:r>
    </w:p>
    <w:p w:rsidR="00603C87" w:rsidRDefault="00603C87" w:rsidP="00722224">
      <w:pPr>
        <w:ind w:firstLine="709"/>
        <w:jc w:val="both"/>
        <w:rPr>
          <w:sz w:val="28"/>
          <w:szCs w:val="28"/>
        </w:rPr>
      </w:pPr>
    </w:p>
    <w:p w:rsidR="00603C87" w:rsidRPr="00A03E4D" w:rsidRDefault="00603C87" w:rsidP="00722224">
      <w:pPr>
        <w:ind w:firstLine="709"/>
        <w:contextualSpacing/>
        <w:jc w:val="both"/>
        <w:rPr>
          <w:sz w:val="28"/>
          <w:szCs w:val="28"/>
        </w:rPr>
      </w:pPr>
      <w:r w:rsidRPr="00603C87">
        <w:rPr>
          <w:b/>
          <w:sz w:val="28"/>
          <w:szCs w:val="28"/>
        </w:rPr>
        <w:t>4.</w:t>
      </w:r>
      <w:r>
        <w:rPr>
          <w:sz w:val="28"/>
          <w:szCs w:val="28"/>
        </w:rPr>
        <w:t xml:space="preserve"> </w:t>
      </w:r>
      <w:r w:rsidRPr="00A03E4D">
        <w:rPr>
          <w:sz w:val="28"/>
          <w:szCs w:val="28"/>
        </w:rPr>
        <w:t xml:space="preserve">В рамках осуществления текущего финансового контроля постоянный комитет Алтайского краевого Законодательного Собрания по бюджетной, налоговой, экономической политике и имущественным отношениям ежемесячно на своих заседаниях рассматривает вопросы исполнения краевого бюджета и бюджета Территориального фонда обязательного медицинского страхования Алтайского края по оперативным данным. </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194CB1" w:rsidRPr="00A03E4D" w:rsidTr="007B03C1">
        <w:tc>
          <w:tcPr>
            <w:tcW w:w="4678" w:type="dxa"/>
          </w:tcPr>
          <w:p w:rsidR="00194CB1" w:rsidRPr="00A03E4D" w:rsidRDefault="00194CB1" w:rsidP="00722224">
            <w:pPr>
              <w:ind w:firstLine="709"/>
              <w:jc w:val="both"/>
              <w:rPr>
                <w:szCs w:val="28"/>
              </w:rPr>
            </w:pPr>
          </w:p>
        </w:tc>
        <w:tc>
          <w:tcPr>
            <w:tcW w:w="4961" w:type="dxa"/>
          </w:tcPr>
          <w:p w:rsidR="00194CB1" w:rsidRPr="00A03E4D" w:rsidRDefault="00194CB1" w:rsidP="00722224">
            <w:pPr>
              <w:ind w:firstLine="709"/>
              <w:jc w:val="both"/>
              <w:rPr>
                <w:szCs w:val="28"/>
              </w:rPr>
            </w:pPr>
          </w:p>
        </w:tc>
      </w:tr>
    </w:tbl>
    <w:p w:rsidR="00350F4C" w:rsidRPr="00A03E4D" w:rsidRDefault="00603C87" w:rsidP="00D90CED">
      <w:pPr>
        <w:autoSpaceDE w:val="0"/>
        <w:autoSpaceDN w:val="0"/>
        <w:adjustRightInd w:val="0"/>
        <w:ind w:firstLine="709"/>
        <w:jc w:val="both"/>
        <w:rPr>
          <w:sz w:val="28"/>
          <w:szCs w:val="28"/>
        </w:rPr>
      </w:pPr>
      <w:r w:rsidRPr="00603C87">
        <w:rPr>
          <w:b/>
          <w:sz w:val="28"/>
          <w:szCs w:val="28"/>
        </w:rPr>
        <w:t>5.</w:t>
      </w:r>
      <w:r>
        <w:rPr>
          <w:sz w:val="28"/>
          <w:szCs w:val="28"/>
        </w:rPr>
        <w:t xml:space="preserve"> </w:t>
      </w:r>
      <w:r w:rsidR="003E4754" w:rsidRPr="00A03E4D">
        <w:rPr>
          <w:sz w:val="28"/>
          <w:szCs w:val="28"/>
        </w:rPr>
        <w:t>В течение года п</w:t>
      </w:r>
      <w:r w:rsidR="00350F4C" w:rsidRPr="00A03E4D">
        <w:rPr>
          <w:sz w:val="28"/>
          <w:szCs w:val="28"/>
        </w:rPr>
        <w:t xml:space="preserve">редседатель </w:t>
      </w:r>
      <w:r w:rsidR="00D90CED" w:rsidRPr="00A03E4D">
        <w:rPr>
          <w:sz w:val="28"/>
          <w:szCs w:val="28"/>
        </w:rPr>
        <w:t xml:space="preserve">постоянного </w:t>
      </w:r>
      <w:r w:rsidR="00350F4C" w:rsidRPr="00A03E4D">
        <w:rPr>
          <w:sz w:val="28"/>
          <w:szCs w:val="28"/>
        </w:rPr>
        <w:t>ком</w:t>
      </w:r>
      <w:r w:rsidR="006D43D8" w:rsidRPr="00A03E4D">
        <w:rPr>
          <w:sz w:val="28"/>
          <w:szCs w:val="28"/>
        </w:rPr>
        <w:t>и</w:t>
      </w:r>
      <w:r w:rsidR="00350F4C" w:rsidRPr="00A03E4D">
        <w:rPr>
          <w:sz w:val="28"/>
          <w:szCs w:val="28"/>
        </w:rPr>
        <w:t xml:space="preserve">тета </w:t>
      </w:r>
      <w:r w:rsidR="00D90CED" w:rsidRPr="00A03E4D">
        <w:rPr>
          <w:sz w:val="28"/>
          <w:szCs w:val="28"/>
        </w:rPr>
        <w:t xml:space="preserve">по бюджетной, налоговой, экономической политике и имущественным отношениям </w:t>
      </w:r>
      <w:r w:rsidR="00350F4C" w:rsidRPr="00A03E4D">
        <w:rPr>
          <w:sz w:val="28"/>
          <w:szCs w:val="28"/>
        </w:rPr>
        <w:t xml:space="preserve">принял участие в </w:t>
      </w:r>
      <w:r w:rsidR="00D90CED" w:rsidRPr="00A03E4D">
        <w:rPr>
          <w:sz w:val="28"/>
          <w:szCs w:val="28"/>
        </w:rPr>
        <w:t>заседаниях</w:t>
      </w:r>
      <w:r w:rsidR="006D43D8" w:rsidRPr="00A03E4D">
        <w:rPr>
          <w:sz w:val="28"/>
          <w:szCs w:val="28"/>
        </w:rPr>
        <w:t xml:space="preserve"> </w:t>
      </w:r>
      <w:r w:rsidR="00D06996" w:rsidRPr="00A03E4D">
        <w:rPr>
          <w:sz w:val="28"/>
          <w:szCs w:val="28"/>
        </w:rPr>
        <w:t>рабоч</w:t>
      </w:r>
      <w:r w:rsidR="00D90CED" w:rsidRPr="00A03E4D">
        <w:rPr>
          <w:sz w:val="28"/>
          <w:szCs w:val="28"/>
        </w:rPr>
        <w:t xml:space="preserve">их групп по подготовке проекта закона Алтайского </w:t>
      </w:r>
      <w:r w:rsidR="00D90CED" w:rsidRPr="00A03E4D">
        <w:rPr>
          <w:sz w:val="28"/>
          <w:szCs w:val="28"/>
        </w:rPr>
        <w:lastRenderedPageBreak/>
        <w:t xml:space="preserve">края «О внесении изменений в статью 3 закона Алтайского края «О транспортном налоге на территории Алтайского края» и </w:t>
      </w:r>
      <w:r w:rsidR="00D90CED" w:rsidRPr="00A03E4D">
        <w:rPr>
          <w:rFonts w:eastAsia="HiddenHorzOCR"/>
          <w:sz w:val="28"/>
          <w:szCs w:val="28"/>
          <w:lang w:eastAsia="en-US"/>
        </w:rPr>
        <w:t>по обеспечению устойчивости экономики Алтайского края</w:t>
      </w:r>
      <w:r w:rsidR="00AA567D" w:rsidRPr="00A03E4D">
        <w:rPr>
          <w:sz w:val="28"/>
          <w:szCs w:val="28"/>
        </w:rPr>
        <w:t>.</w:t>
      </w:r>
    </w:p>
    <w:p w:rsidR="00FC7645" w:rsidRPr="00A03E4D" w:rsidRDefault="00FC7645" w:rsidP="000544CD">
      <w:pPr>
        <w:jc w:val="both"/>
        <w:rPr>
          <w:i/>
          <w:sz w:val="28"/>
          <w:szCs w:val="28"/>
        </w:rPr>
      </w:pPr>
    </w:p>
    <w:p w:rsidR="00790C11" w:rsidRPr="00A03E4D" w:rsidRDefault="00790C11" w:rsidP="00327157">
      <w:pPr>
        <w:ind w:firstLine="708"/>
        <w:jc w:val="both"/>
        <w:rPr>
          <w:sz w:val="28"/>
          <w:szCs w:val="28"/>
        </w:rPr>
      </w:pPr>
      <w:r w:rsidRPr="00C65E52">
        <w:rPr>
          <w:sz w:val="28"/>
          <w:szCs w:val="28"/>
          <w:u w:val="single"/>
        </w:rPr>
        <w:t xml:space="preserve">Мероприятия </w:t>
      </w:r>
      <w:r w:rsidR="00327157" w:rsidRPr="00C65E52">
        <w:rPr>
          <w:sz w:val="28"/>
          <w:szCs w:val="28"/>
          <w:u w:val="single"/>
        </w:rPr>
        <w:t>постоянного ком</w:t>
      </w:r>
      <w:r w:rsidR="00327157" w:rsidRPr="00A03E4D">
        <w:rPr>
          <w:sz w:val="28"/>
          <w:szCs w:val="28"/>
        </w:rPr>
        <w:t xml:space="preserve">итета по бюджетной, налоговой, экономической политике и имущественным отношениям </w:t>
      </w:r>
      <w:r w:rsidR="00824594" w:rsidRPr="00A03E4D">
        <w:rPr>
          <w:sz w:val="28"/>
          <w:szCs w:val="28"/>
        </w:rPr>
        <w:t>в 202</w:t>
      </w:r>
      <w:r w:rsidR="00DE3237" w:rsidRPr="00A03E4D">
        <w:rPr>
          <w:sz w:val="28"/>
          <w:szCs w:val="28"/>
        </w:rPr>
        <w:t>1</w:t>
      </w:r>
      <w:r w:rsidRPr="00A03E4D">
        <w:rPr>
          <w:sz w:val="28"/>
          <w:szCs w:val="28"/>
        </w:rPr>
        <w:t xml:space="preserve"> году</w:t>
      </w:r>
      <w:r w:rsidR="00FC7645" w:rsidRPr="00A03E4D">
        <w:rPr>
          <w:sz w:val="28"/>
          <w:szCs w:val="28"/>
        </w:rPr>
        <w:t>:</w:t>
      </w:r>
    </w:p>
    <w:p w:rsidR="00790C11" w:rsidRPr="00A03E4D" w:rsidRDefault="00790C11" w:rsidP="00790C11">
      <w:pPr>
        <w:jc w:val="both"/>
        <w:rPr>
          <w:i/>
          <w:sz w:val="28"/>
          <w:szCs w:val="28"/>
        </w:rPr>
      </w:pPr>
    </w:p>
    <w:p w:rsidR="00FA02E2" w:rsidRDefault="00EA6961" w:rsidP="00FA02E2">
      <w:pPr>
        <w:ind w:firstLine="708"/>
        <w:jc w:val="both"/>
        <w:rPr>
          <w:sz w:val="28"/>
          <w:szCs w:val="28"/>
        </w:rPr>
      </w:pPr>
      <w:r w:rsidRPr="00A03E4D">
        <w:rPr>
          <w:b/>
          <w:sz w:val="28"/>
          <w:szCs w:val="28"/>
        </w:rPr>
        <w:t xml:space="preserve">1. </w:t>
      </w:r>
      <w:r w:rsidR="00FA02E2" w:rsidRPr="00A03E4D">
        <w:rPr>
          <w:sz w:val="28"/>
          <w:szCs w:val="28"/>
        </w:rPr>
        <w:t>В течение 202</w:t>
      </w:r>
      <w:r w:rsidR="00DE3237" w:rsidRPr="00A03E4D">
        <w:rPr>
          <w:sz w:val="28"/>
          <w:szCs w:val="28"/>
        </w:rPr>
        <w:t>1</w:t>
      </w:r>
      <w:r w:rsidR="00FA02E2" w:rsidRPr="00A03E4D">
        <w:rPr>
          <w:sz w:val="28"/>
          <w:szCs w:val="28"/>
        </w:rPr>
        <w:t xml:space="preserve"> года на заседаниях комитета заслушивалась оперативная информация об исполнении краевого бюджета и об исполнении бюджета Территориального фонда обязательного медицинского страхования Алтайского края за истекший период текущего года.</w:t>
      </w:r>
    </w:p>
    <w:p w:rsidR="00DC1B8F" w:rsidRDefault="00DC1B8F" w:rsidP="00C73112">
      <w:pPr>
        <w:tabs>
          <w:tab w:val="left" w:pos="993"/>
        </w:tabs>
        <w:ind w:firstLine="709"/>
        <w:jc w:val="both"/>
        <w:rPr>
          <w:sz w:val="28"/>
          <w:szCs w:val="28"/>
        </w:rPr>
      </w:pPr>
      <w:r w:rsidRPr="00DC1B8F">
        <w:rPr>
          <w:b/>
          <w:sz w:val="28"/>
          <w:szCs w:val="28"/>
        </w:rPr>
        <w:t>2</w:t>
      </w:r>
      <w:r>
        <w:rPr>
          <w:sz w:val="28"/>
          <w:szCs w:val="28"/>
        </w:rPr>
        <w:t>. Комитет организовал проведение 5 февраля 2021 года</w:t>
      </w:r>
      <w:r w:rsidRPr="00C47E13">
        <w:rPr>
          <w:sz w:val="28"/>
          <w:szCs w:val="28"/>
        </w:rPr>
        <w:t xml:space="preserve"> </w:t>
      </w:r>
      <w:r>
        <w:rPr>
          <w:sz w:val="28"/>
          <w:szCs w:val="28"/>
        </w:rPr>
        <w:t>р</w:t>
      </w:r>
      <w:r w:rsidRPr="00C47E13">
        <w:rPr>
          <w:sz w:val="28"/>
          <w:szCs w:val="28"/>
        </w:rPr>
        <w:t>абоч</w:t>
      </w:r>
      <w:r>
        <w:rPr>
          <w:sz w:val="28"/>
          <w:szCs w:val="28"/>
        </w:rPr>
        <w:t>ей</w:t>
      </w:r>
      <w:r w:rsidRPr="00C47E13">
        <w:rPr>
          <w:sz w:val="28"/>
          <w:szCs w:val="28"/>
        </w:rPr>
        <w:t xml:space="preserve"> встреч</w:t>
      </w:r>
      <w:r>
        <w:rPr>
          <w:sz w:val="28"/>
          <w:szCs w:val="28"/>
        </w:rPr>
        <w:t>и</w:t>
      </w:r>
      <w:r w:rsidRPr="00C47E13">
        <w:rPr>
          <w:sz w:val="28"/>
          <w:szCs w:val="28"/>
        </w:rPr>
        <w:t xml:space="preserve"> </w:t>
      </w:r>
      <w:r>
        <w:rPr>
          <w:sz w:val="28"/>
          <w:szCs w:val="28"/>
        </w:rPr>
        <w:t xml:space="preserve">Председателя АКЗС, руководителей фракций и комитетов АКЗС </w:t>
      </w:r>
      <w:r w:rsidRPr="00C47E13">
        <w:rPr>
          <w:sz w:val="28"/>
          <w:szCs w:val="28"/>
        </w:rPr>
        <w:t xml:space="preserve">с </w:t>
      </w:r>
      <w:r w:rsidRPr="00C47E13">
        <w:rPr>
          <w:b/>
          <w:iCs/>
          <w:sz w:val="28"/>
          <w:szCs w:val="28"/>
        </w:rPr>
        <w:t>з</w:t>
      </w:r>
      <w:r w:rsidRPr="00C47E13">
        <w:rPr>
          <w:iCs/>
          <w:sz w:val="28"/>
          <w:szCs w:val="28"/>
        </w:rPr>
        <w:t>аместителем Председателя Правительства Алтайского края,</w:t>
      </w:r>
      <w:r w:rsidRPr="00C47E13">
        <w:rPr>
          <w:sz w:val="28"/>
          <w:szCs w:val="28"/>
        </w:rPr>
        <w:t xml:space="preserve"> министром</w:t>
      </w:r>
      <w:r w:rsidRPr="00C47E13">
        <w:rPr>
          <w:b/>
          <w:sz w:val="28"/>
          <w:szCs w:val="28"/>
        </w:rPr>
        <w:t xml:space="preserve"> </w:t>
      </w:r>
      <w:r w:rsidRPr="00C47E13">
        <w:rPr>
          <w:sz w:val="28"/>
          <w:szCs w:val="28"/>
        </w:rPr>
        <w:t>финансов</w:t>
      </w:r>
      <w:r w:rsidRPr="00C47E13">
        <w:rPr>
          <w:color w:val="000000"/>
          <w:sz w:val="28"/>
          <w:szCs w:val="28"/>
        </w:rPr>
        <w:t xml:space="preserve"> </w:t>
      </w:r>
      <w:r w:rsidRPr="00C47E13">
        <w:rPr>
          <w:sz w:val="28"/>
          <w:szCs w:val="28"/>
        </w:rPr>
        <w:t xml:space="preserve">Алтайского края Ситниковым Д.Г. </w:t>
      </w:r>
      <w:r>
        <w:rPr>
          <w:sz w:val="28"/>
          <w:szCs w:val="28"/>
        </w:rPr>
        <w:t xml:space="preserve">по предварительным итогам </w:t>
      </w:r>
      <w:r w:rsidR="007B4D38">
        <w:rPr>
          <w:sz w:val="28"/>
          <w:szCs w:val="28"/>
        </w:rPr>
        <w:t xml:space="preserve">исполнения краевого бюджета </w:t>
      </w:r>
      <w:r>
        <w:rPr>
          <w:sz w:val="28"/>
          <w:szCs w:val="28"/>
        </w:rPr>
        <w:t>2020 года и задачах на 2021 год.</w:t>
      </w:r>
    </w:p>
    <w:p w:rsidR="00C73112" w:rsidRPr="00A03E4D" w:rsidRDefault="009E3934" w:rsidP="00C73112">
      <w:pPr>
        <w:tabs>
          <w:tab w:val="left" w:pos="993"/>
        </w:tabs>
        <w:ind w:firstLine="709"/>
        <w:jc w:val="both"/>
        <w:rPr>
          <w:sz w:val="28"/>
          <w:szCs w:val="28"/>
        </w:rPr>
      </w:pPr>
      <w:r>
        <w:rPr>
          <w:b/>
          <w:sz w:val="28"/>
          <w:szCs w:val="28"/>
        </w:rPr>
        <w:t>3</w:t>
      </w:r>
      <w:r w:rsidR="00B71E52" w:rsidRPr="00A03E4D">
        <w:rPr>
          <w:b/>
          <w:sz w:val="28"/>
          <w:szCs w:val="28"/>
        </w:rPr>
        <w:t xml:space="preserve">. </w:t>
      </w:r>
      <w:r w:rsidR="00C73112" w:rsidRPr="00A03E4D">
        <w:rPr>
          <w:sz w:val="28"/>
          <w:szCs w:val="28"/>
        </w:rPr>
        <w:t xml:space="preserve">28 апреля 2021 года </w:t>
      </w:r>
      <w:r w:rsidR="00B71E52" w:rsidRPr="00A03E4D">
        <w:rPr>
          <w:sz w:val="28"/>
          <w:szCs w:val="28"/>
        </w:rPr>
        <w:t xml:space="preserve">на заседании комитета </w:t>
      </w:r>
      <w:r w:rsidR="00C73112" w:rsidRPr="00A03E4D">
        <w:rPr>
          <w:sz w:val="28"/>
          <w:szCs w:val="28"/>
        </w:rPr>
        <w:t>заслушана информация</w:t>
      </w:r>
      <w:r w:rsidR="00C73112" w:rsidRPr="00A03E4D">
        <w:rPr>
          <w:b/>
          <w:sz w:val="28"/>
          <w:szCs w:val="28"/>
        </w:rPr>
        <w:t xml:space="preserve"> </w:t>
      </w:r>
      <w:r w:rsidR="00C73112" w:rsidRPr="00A03E4D">
        <w:rPr>
          <w:iCs/>
          <w:sz w:val="28"/>
          <w:szCs w:val="28"/>
        </w:rPr>
        <w:t>заместителя Председателя Правительства Алтайского края,</w:t>
      </w:r>
      <w:r w:rsidR="00C73112" w:rsidRPr="00A03E4D">
        <w:rPr>
          <w:sz w:val="28"/>
          <w:szCs w:val="28"/>
        </w:rPr>
        <w:t xml:space="preserve"> министра</w:t>
      </w:r>
      <w:r w:rsidR="00C73112" w:rsidRPr="00A03E4D">
        <w:rPr>
          <w:b/>
          <w:sz w:val="28"/>
          <w:szCs w:val="28"/>
        </w:rPr>
        <w:t xml:space="preserve"> </w:t>
      </w:r>
      <w:r w:rsidR="00C73112" w:rsidRPr="00A03E4D">
        <w:rPr>
          <w:sz w:val="28"/>
          <w:szCs w:val="28"/>
        </w:rPr>
        <w:t>финансов</w:t>
      </w:r>
      <w:r w:rsidR="00C73112" w:rsidRPr="00A03E4D">
        <w:rPr>
          <w:color w:val="000000"/>
          <w:sz w:val="28"/>
          <w:szCs w:val="28"/>
        </w:rPr>
        <w:t xml:space="preserve"> </w:t>
      </w:r>
      <w:r w:rsidR="00C73112" w:rsidRPr="00A03E4D">
        <w:rPr>
          <w:sz w:val="28"/>
          <w:szCs w:val="28"/>
        </w:rPr>
        <w:t xml:space="preserve">Алтайского края </w:t>
      </w:r>
      <w:proofErr w:type="spellStart"/>
      <w:r w:rsidR="00C73112" w:rsidRPr="00A03E4D">
        <w:rPr>
          <w:iCs/>
          <w:sz w:val="28"/>
          <w:szCs w:val="28"/>
        </w:rPr>
        <w:t>Ситникова</w:t>
      </w:r>
      <w:proofErr w:type="spellEnd"/>
      <w:r w:rsidR="00C73112" w:rsidRPr="00A03E4D">
        <w:rPr>
          <w:iCs/>
          <w:sz w:val="28"/>
          <w:szCs w:val="28"/>
        </w:rPr>
        <w:t xml:space="preserve"> Д. Г.</w:t>
      </w:r>
      <w:r w:rsidR="00C73112" w:rsidRPr="00A03E4D">
        <w:rPr>
          <w:sz w:val="28"/>
          <w:szCs w:val="28"/>
        </w:rPr>
        <w:t xml:space="preserve"> о ходе реализации и об оценке эффективности государственных программ Алтайского края «Создание условий для эффективного и ответственного управления региональными и муниципальными финансами» и «Повышение уровня финансовой грамотности населения в Алтайском крае» за 2020 год.</w:t>
      </w:r>
    </w:p>
    <w:p w:rsidR="00C278E3" w:rsidRPr="00A03E4D" w:rsidRDefault="009E3934" w:rsidP="00FC774D">
      <w:pPr>
        <w:ind w:firstLine="708"/>
        <w:jc w:val="both"/>
        <w:rPr>
          <w:sz w:val="28"/>
          <w:szCs w:val="28"/>
        </w:rPr>
      </w:pPr>
      <w:r>
        <w:rPr>
          <w:b/>
          <w:sz w:val="28"/>
          <w:szCs w:val="28"/>
        </w:rPr>
        <w:t>4</w:t>
      </w:r>
      <w:r w:rsidR="00FC774D" w:rsidRPr="00A03E4D">
        <w:rPr>
          <w:b/>
          <w:sz w:val="28"/>
          <w:szCs w:val="28"/>
        </w:rPr>
        <w:t xml:space="preserve">. </w:t>
      </w:r>
      <w:r w:rsidR="00FC774D" w:rsidRPr="00A03E4D">
        <w:rPr>
          <w:sz w:val="28"/>
          <w:szCs w:val="28"/>
        </w:rPr>
        <w:t>Проведены публичные слушания по проекту закона Алтайского края «Об исполнении краевого бюджета за 20</w:t>
      </w:r>
      <w:r w:rsidR="00473126" w:rsidRPr="00A03E4D">
        <w:rPr>
          <w:sz w:val="28"/>
          <w:szCs w:val="28"/>
        </w:rPr>
        <w:t>20</w:t>
      </w:r>
      <w:r w:rsidR="00FC774D" w:rsidRPr="00A03E4D">
        <w:rPr>
          <w:sz w:val="28"/>
          <w:szCs w:val="28"/>
        </w:rPr>
        <w:t xml:space="preserve"> год» - 1</w:t>
      </w:r>
      <w:r w:rsidR="00473126" w:rsidRPr="00A03E4D">
        <w:rPr>
          <w:sz w:val="28"/>
          <w:szCs w:val="28"/>
        </w:rPr>
        <w:t>6</w:t>
      </w:r>
      <w:r w:rsidR="00FC774D" w:rsidRPr="00A03E4D">
        <w:rPr>
          <w:sz w:val="28"/>
          <w:szCs w:val="28"/>
        </w:rPr>
        <w:t xml:space="preserve"> июня 202</w:t>
      </w:r>
      <w:r w:rsidR="00473126" w:rsidRPr="00A03E4D">
        <w:rPr>
          <w:sz w:val="28"/>
          <w:szCs w:val="28"/>
        </w:rPr>
        <w:t>1</w:t>
      </w:r>
      <w:r w:rsidR="00FC774D" w:rsidRPr="00A03E4D">
        <w:rPr>
          <w:sz w:val="28"/>
          <w:szCs w:val="28"/>
        </w:rPr>
        <w:t xml:space="preserve"> года.</w:t>
      </w:r>
    </w:p>
    <w:p w:rsidR="00292E15" w:rsidRPr="00A03E4D" w:rsidRDefault="009E3934" w:rsidP="00FC774D">
      <w:pPr>
        <w:ind w:firstLine="708"/>
        <w:jc w:val="both"/>
        <w:rPr>
          <w:sz w:val="28"/>
          <w:szCs w:val="28"/>
        </w:rPr>
      </w:pPr>
      <w:r w:rsidRPr="009E3934">
        <w:rPr>
          <w:b/>
          <w:sz w:val="28"/>
          <w:szCs w:val="28"/>
        </w:rPr>
        <w:t>5</w:t>
      </w:r>
      <w:r w:rsidR="00292E15" w:rsidRPr="00A03E4D">
        <w:rPr>
          <w:sz w:val="28"/>
          <w:szCs w:val="28"/>
        </w:rPr>
        <w:t>. Совместно с Министерств</w:t>
      </w:r>
      <w:r w:rsidR="00764129">
        <w:rPr>
          <w:sz w:val="28"/>
          <w:szCs w:val="28"/>
        </w:rPr>
        <w:t xml:space="preserve">ом финансов </w:t>
      </w:r>
      <w:r w:rsidR="00FB3749" w:rsidRPr="00A03E4D">
        <w:rPr>
          <w:sz w:val="28"/>
          <w:szCs w:val="28"/>
        </w:rPr>
        <w:t xml:space="preserve">Алтайского края </w:t>
      </w:r>
      <w:bookmarkStart w:id="1" w:name="_GoBack"/>
      <w:bookmarkEnd w:id="1"/>
      <w:r w:rsidR="00764129">
        <w:rPr>
          <w:sz w:val="28"/>
          <w:szCs w:val="28"/>
        </w:rPr>
        <w:t>12 октября 2021</w:t>
      </w:r>
      <w:r w:rsidR="00292E15" w:rsidRPr="00A03E4D">
        <w:rPr>
          <w:sz w:val="28"/>
          <w:szCs w:val="28"/>
        </w:rPr>
        <w:t xml:space="preserve"> года </w:t>
      </w:r>
      <w:r w:rsidR="00F96213">
        <w:rPr>
          <w:sz w:val="28"/>
          <w:szCs w:val="28"/>
        </w:rPr>
        <w:t>провели</w:t>
      </w:r>
      <w:r w:rsidR="00F96213" w:rsidRPr="00A03E4D">
        <w:rPr>
          <w:sz w:val="28"/>
          <w:szCs w:val="28"/>
        </w:rPr>
        <w:t xml:space="preserve"> </w:t>
      </w:r>
      <w:r w:rsidR="00292E15" w:rsidRPr="00A03E4D">
        <w:rPr>
          <w:sz w:val="28"/>
          <w:szCs w:val="28"/>
        </w:rPr>
        <w:t>совещание «Организация бюджетного процесса в Алтайском крае». Участие принимали руководители постоянных комитетов и депутатских объединений АКЗС.</w:t>
      </w:r>
    </w:p>
    <w:p w:rsidR="001B3105" w:rsidRPr="00A03E4D" w:rsidRDefault="009E3934" w:rsidP="001B3105">
      <w:pPr>
        <w:ind w:firstLine="709"/>
        <w:jc w:val="both"/>
        <w:rPr>
          <w:color w:val="000000"/>
          <w:spacing w:val="-1"/>
          <w:sz w:val="28"/>
          <w:szCs w:val="28"/>
        </w:rPr>
      </w:pPr>
      <w:r w:rsidRPr="009E3934">
        <w:rPr>
          <w:b/>
          <w:sz w:val="28"/>
          <w:szCs w:val="28"/>
        </w:rPr>
        <w:t>6</w:t>
      </w:r>
      <w:r w:rsidR="00FC774D" w:rsidRPr="00A03E4D">
        <w:rPr>
          <w:i/>
          <w:sz w:val="28"/>
          <w:szCs w:val="28"/>
        </w:rPr>
        <w:t xml:space="preserve">. </w:t>
      </w:r>
      <w:r w:rsidR="001B3105" w:rsidRPr="00A03E4D">
        <w:rPr>
          <w:sz w:val="28"/>
          <w:szCs w:val="28"/>
        </w:rPr>
        <w:t xml:space="preserve">Проведены консультации </w:t>
      </w:r>
      <w:r w:rsidR="001B3105" w:rsidRPr="00A03E4D">
        <w:rPr>
          <w:color w:val="000000"/>
          <w:spacing w:val="-1"/>
          <w:sz w:val="28"/>
          <w:szCs w:val="28"/>
        </w:rPr>
        <w:t xml:space="preserve">по проектам законов Алтайского края </w:t>
      </w:r>
      <w:r w:rsidR="00F96213">
        <w:rPr>
          <w:color w:val="000000"/>
          <w:spacing w:val="-1"/>
          <w:sz w:val="28"/>
          <w:szCs w:val="28"/>
        </w:rPr>
        <w:t xml:space="preserve">            </w:t>
      </w:r>
      <w:proofErr w:type="gramStart"/>
      <w:r w:rsidR="00F96213">
        <w:rPr>
          <w:color w:val="000000"/>
          <w:spacing w:val="-1"/>
          <w:sz w:val="28"/>
          <w:szCs w:val="28"/>
        </w:rPr>
        <w:t xml:space="preserve">   </w:t>
      </w:r>
      <w:r w:rsidR="001B3105" w:rsidRPr="00A03E4D">
        <w:rPr>
          <w:color w:val="000000"/>
          <w:spacing w:val="-1"/>
          <w:sz w:val="28"/>
          <w:szCs w:val="28"/>
        </w:rPr>
        <w:t>«</w:t>
      </w:r>
      <w:proofErr w:type="gramEnd"/>
      <w:r w:rsidR="001B3105" w:rsidRPr="00A03E4D">
        <w:rPr>
          <w:color w:val="000000"/>
          <w:spacing w:val="-1"/>
          <w:sz w:val="28"/>
          <w:szCs w:val="28"/>
        </w:rPr>
        <w:t>О краевом бюджете на 202</w:t>
      </w:r>
      <w:r w:rsidR="00A41645" w:rsidRPr="00A03E4D">
        <w:rPr>
          <w:color w:val="000000"/>
          <w:spacing w:val="-1"/>
          <w:sz w:val="28"/>
          <w:szCs w:val="28"/>
        </w:rPr>
        <w:t>2</w:t>
      </w:r>
      <w:r w:rsidR="001B3105" w:rsidRPr="00A03E4D">
        <w:rPr>
          <w:color w:val="000000"/>
          <w:spacing w:val="-1"/>
          <w:sz w:val="28"/>
          <w:szCs w:val="28"/>
        </w:rPr>
        <w:t xml:space="preserve"> год и на плановый период 202</w:t>
      </w:r>
      <w:r w:rsidR="00A41645" w:rsidRPr="00A03E4D">
        <w:rPr>
          <w:color w:val="000000"/>
          <w:spacing w:val="-1"/>
          <w:sz w:val="28"/>
          <w:szCs w:val="28"/>
        </w:rPr>
        <w:t>3</w:t>
      </w:r>
      <w:r w:rsidR="001B3105" w:rsidRPr="00A03E4D">
        <w:rPr>
          <w:color w:val="000000"/>
          <w:spacing w:val="-1"/>
          <w:sz w:val="28"/>
          <w:szCs w:val="28"/>
        </w:rPr>
        <w:t xml:space="preserve"> и 202</w:t>
      </w:r>
      <w:r w:rsidR="00A41645" w:rsidRPr="00A03E4D">
        <w:rPr>
          <w:color w:val="000000"/>
          <w:spacing w:val="-1"/>
          <w:sz w:val="28"/>
          <w:szCs w:val="28"/>
        </w:rPr>
        <w:t>4</w:t>
      </w:r>
      <w:r w:rsidR="001B3105" w:rsidRPr="00A03E4D">
        <w:rPr>
          <w:color w:val="000000"/>
          <w:spacing w:val="-1"/>
          <w:sz w:val="28"/>
          <w:szCs w:val="28"/>
        </w:rPr>
        <w:t xml:space="preserve"> годов» и </w:t>
      </w:r>
      <w:r w:rsidR="00F96213">
        <w:rPr>
          <w:color w:val="000000"/>
          <w:spacing w:val="-1"/>
          <w:sz w:val="28"/>
          <w:szCs w:val="28"/>
        </w:rPr>
        <w:t xml:space="preserve">       </w:t>
      </w:r>
      <w:r w:rsidR="001B3105" w:rsidRPr="00A03E4D">
        <w:rPr>
          <w:color w:val="000000"/>
          <w:spacing w:val="-1"/>
          <w:sz w:val="28"/>
          <w:szCs w:val="28"/>
        </w:rPr>
        <w:t>«О бюджете Территориального фонда обязательного медицинского страхования Алтайского края на 202</w:t>
      </w:r>
      <w:r w:rsidR="00A41645" w:rsidRPr="00A03E4D">
        <w:rPr>
          <w:color w:val="000000"/>
          <w:spacing w:val="-1"/>
          <w:sz w:val="28"/>
          <w:szCs w:val="28"/>
        </w:rPr>
        <w:t>2</w:t>
      </w:r>
      <w:r w:rsidR="001B3105" w:rsidRPr="00A03E4D">
        <w:rPr>
          <w:color w:val="000000"/>
          <w:spacing w:val="-1"/>
          <w:sz w:val="28"/>
          <w:szCs w:val="28"/>
        </w:rPr>
        <w:t xml:space="preserve"> год и на плановый период 202</w:t>
      </w:r>
      <w:r w:rsidR="00A41645" w:rsidRPr="00A03E4D">
        <w:rPr>
          <w:color w:val="000000"/>
          <w:spacing w:val="-1"/>
          <w:sz w:val="28"/>
          <w:szCs w:val="28"/>
        </w:rPr>
        <w:t>3</w:t>
      </w:r>
      <w:r w:rsidR="001B3105" w:rsidRPr="00A03E4D">
        <w:rPr>
          <w:color w:val="000000"/>
          <w:spacing w:val="-1"/>
          <w:sz w:val="28"/>
          <w:szCs w:val="28"/>
        </w:rPr>
        <w:t xml:space="preserve"> и 202</w:t>
      </w:r>
      <w:r w:rsidR="00A41645" w:rsidRPr="00A03E4D">
        <w:rPr>
          <w:color w:val="000000"/>
          <w:spacing w:val="-1"/>
          <w:sz w:val="28"/>
          <w:szCs w:val="28"/>
        </w:rPr>
        <w:t>4</w:t>
      </w:r>
      <w:r w:rsidR="001B3105" w:rsidRPr="00A03E4D">
        <w:rPr>
          <w:color w:val="000000"/>
          <w:spacing w:val="-1"/>
          <w:sz w:val="28"/>
          <w:szCs w:val="28"/>
        </w:rPr>
        <w:t xml:space="preserve"> годов» руководителей фракций и председателей комитетов АКЗС с представителями Правительства Алтайского края, в том числе </w:t>
      </w:r>
      <w:r w:rsidR="00F96213">
        <w:rPr>
          <w:color w:val="000000"/>
          <w:spacing w:val="-1"/>
          <w:sz w:val="28"/>
          <w:szCs w:val="28"/>
        </w:rPr>
        <w:t>М</w:t>
      </w:r>
      <w:r w:rsidR="001B3105" w:rsidRPr="00A03E4D">
        <w:rPr>
          <w:color w:val="000000"/>
          <w:spacing w:val="-1"/>
          <w:sz w:val="28"/>
          <w:szCs w:val="28"/>
        </w:rPr>
        <w:t>инистерства финансов Алтайского края, 1</w:t>
      </w:r>
      <w:r w:rsidR="00A41645" w:rsidRPr="00A03E4D">
        <w:rPr>
          <w:color w:val="000000"/>
          <w:spacing w:val="-1"/>
          <w:sz w:val="28"/>
          <w:szCs w:val="28"/>
        </w:rPr>
        <w:t>4-15</w:t>
      </w:r>
      <w:r w:rsidR="001B3105" w:rsidRPr="00A03E4D">
        <w:rPr>
          <w:color w:val="000000"/>
          <w:spacing w:val="-1"/>
          <w:sz w:val="28"/>
          <w:szCs w:val="28"/>
        </w:rPr>
        <w:t xml:space="preserve"> октября 202</w:t>
      </w:r>
      <w:r w:rsidR="00A41645" w:rsidRPr="00A03E4D">
        <w:rPr>
          <w:color w:val="000000"/>
          <w:spacing w:val="-1"/>
          <w:sz w:val="28"/>
          <w:szCs w:val="28"/>
        </w:rPr>
        <w:t>1</w:t>
      </w:r>
      <w:r w:rsidR="001B3105" w:rsidRPr="00A03E4D">
        <w:rPr>
          <w:color w:val="000000"/>
          <w:spacing w:val="-1"/>
          <w:sz w:val="28"/>
          <w:szCs w:val="28"/>
        </w:rPr>
        <w:t xml:space="preserve"> года.</w:t>
      </w:r>
    </w:p>
    <w:p w:rsidR="00790C11" w:rsidRPr="00C65E52" w:rsidRDefault="00EE1CDF" w:rsidP="00FC774D">
      <w:pPr>
        <w:pStyle w:val="a5"/>
        <w:ind w:left="0" w:firstLine="709"/>
        <w:jc w:val="both"/>
        <w:rPr>
          <w:sz w:val="28"/>
          <w:szCs w:val="28"/>
        </w:rPr>
      </w:pPr>
      <w:r w:rsidRPr="00603C87">
        <w:rPr>
          <w:b/>
          <w:sz w:val="28"/>
          <w:szCs w:val="28"/>
        </w:rPr>
        <w:t xml:space="preserve"> </w:t>
      </w:r>
      <w:r w:rsidR="009E3934" w:rsidRPr="00603C87">
        <w:rPr>
          <w:b/>
          <w:sz w:val="28"/>
          <w:szCs w:val="28"/>
        </w:rPr>
        <w:t>7</w:t>
      </w:r>
      <w:r w:rsidR="00FC7645" w:rsidRPr="00603C87">
        <w:rPr>
          <w:b/>
          <w:sz w:val="28"/>
          <w:szCs w:val="28"/>
        </w:rPr>
        <w:t>.</w:t>
      </w:r>
      <w:r w:rsidR="00B67634" w:rsidRPr="00C65E52">
        <w:rPr>
          <w:sz w:val="28"/>
          <w:szCs w:val="28"/>
        </w:rPr>
        <w:t xml:space="preserve"> </w:t>
      </w:r>
      <w:r w:rsidR="00790C11" w:rsidRPr="00C65E52">
        <w:rPr>
          <w:sz w:val="28"/>
          <w:szCs w:val="28"/>
        </w:rPr>
        <w:t>Проведен</w:t>
      </w:r>
      <w:r w:rsidR="001B3105" w:rsidRPr="00C65E52">
        <w:rPr>
          <w:sz w:val="28"/>
          <w:szCs w:val="28"/>
        </w:rPr>
        <w:t>ы</w:t>
      </w:r>
      <w:r w:rsidR="00790C11" w:rsidRPr="00C65E52">
        <w:rPr>
          <w:sz w:val="28"/>
          <w:szCs w:val="28"/>
        </w:rPr>
        <w:t xml:space="preserve"> публичны</w:t>
      </w:r>
      <w:r w:rsidR="00FC774D" w:rsidRPr="00C65E52">
        <w:rPr>
          <w:sz w:val="28"/>
          <w:szCs w:val="28"/>
        </w:rPr>
        <w:t>е</w:t>
      </w:r>
      <w:r w:rsidR="00790C11" w:rsidRPr="00C65E52">
        <w:rPr>
          <w:sz w:val="28"/>
          <w:szCs w:val="28"/>
        </w:rPr>
        <w:t xml:space="preserve"> слушани</w:t>
      </w:r>
      <w:r w:rsidR="00FC774D" w:rsidRPr="00C65E52">
        <w:rPr>
          <w:sz w:val="28"/>
          <w:szCs w:val="28"/>
        </w:rPr>
        <w:t>я</w:t>
      </w:r>
      <w:r w:rsidR="00790C11" w:rsidRPr="00C65E52">
        <w:rPr>
          <w:sz w:val="28"/>
          <w:szCs w:val="28"/>
        </w:rPr>
        <w:t xml:space="preserve"> по проекту закона Алтайского </w:t>
      </w:r>
      <w:proofErr w:type="gramStart"/>
      <w:r w:rsidR="00790C11" w:rsidRPr="00C65E52">
        <w:rPr>
          <w:sz w:val="28"/>
          <w:szCs w:val="28"/>
        </w:rPr>
        <w:t xml:space="preserve">края </w:t>
      </w:r>
      <w:r w:rsidR="00F96213">
        <w:rPr>
          <w:sz w:val="28"/>
          <w:szCs w:val="28"/>
        </w:rPr>
        <w:t xml:space="preserve"> </w:t>
      </w:r>
      <w:r w:rsidR="00790C11" w:rsidRPr="00C65E52">
        <w:rPr>
          <w:sz w:val="28"/>
          <w:szCs w:val="28"/>
        </w:rPr>
        <w:t>«</w:t>
      </w:r>
      <w:proofErr w:type="gramEnd"/>
      <w:r w:rsidR="00790C11" w:rsidRPr="00C65E52">
        <w:rPr>
          <w:sz w:val="28"/>
          <w:szCs w:val="28"/>
        </w:rPr>
        <w:t>О краевом бюджете на 20</w:t>
      </w:r>
      <w:r w:rsidR="00D22F0F" w:rsidRPr="00C65E52">
        <w:rPr>
          <w:sz w:val="28"/>
          <w:szCs w:val="28"/>
        </w:rPr>
        <w:t>2</w:t>
      </w:r>
      <w:r w:rsidR="00A41645" w:rsidRPr="00C65E52">
        <w:rPr>
          <w:sz w:val="28"/>
          <w:szCs w:val="28"/>
        </w:rPr>
        <w:t>2</w:t>
      </w:r>
      <w:r w:rsidR="00790C11" w:rsidRPr="00C65E52">
        <w:rPr>
          <w:sz w:val="28"/>
          <w:szCs w:val="28"/>
        </w:rPr>
        <w:t xml:space="preserve"> год и на плановый период 202</w:t>
      </w:r>
      <w:r w:rsidR="00A41645" w:rsidRPr="00C65E52">
        <w:rPr>
          <w:sz w:val="28"/>
          <w:szCs w:val="28"/>
        </w:rPr>
        <w:t>3</w:t>
      </w:r>
      <w:r w:rsidR="00790C11" w:rsidRPr="00C65E52">
        <w:rPr>
          <w:sz w:val="28"/>
          <w:szCs w:val="28"/>
        </w:rPr>
        <w:t xml:space="preserve"> и 202</w:t>
      </w:r>
      <w:r w:rsidR="00A41645" w:rsidRPr="00C65E52">
        <w:rPr>
          <w:sz w:val="28"/>
          <w:szCs w:val="28"/>
        </w:rPr>
        <w:t>4</w:t>
      </w:r>
      <w:r w:rsidR="00790C11" w:rsidRPr="00C65E52">
        <w:rPr>
          <w:sz w:val="28"/>
          <w:szCs w:val="28"/>
        </w:rPr>
        <w:t xml:space="preserve"> годов»</w:t>
      </w:r>
      <w:r w:rsidR="001B3105" w:rsidRPr="00C65E52">
        <w:rPr>
          <w:sz w:val="28"/>
          <w:szCs w:val="28"/>
        </w:rPr>
        <w:t xml:space="preserve"> </w:t>
      </w:r>
      <w:r w:rsidR="00F96213">
        <w:rPr>
          <w:sz w:val="28"/>
          <w:szCs w:val="28"/>
        </w:rPr>
        <w:t xml:space="preserve">          </w:t>
      </w:r>
      <w:r w:rsidR="00D22F0F" w:rsidRPr="00C65E52">
        <w:rPr>
          <w:sz w:val="28"/>
          <w:szCs w:val="28"/>
        </w:rPr>
        <w:t>2</w:t>
      </w:r>
      <w:r w:rsidR="00A41645" w:rsidRPr="00C65E52">
        <w:rPr>
          <w:sz w:val="28"/>
          <w:szCs w:val="28"/>
        </w:rPr>
        <w:t>1</w:t>
      </w:r>
      <w:r w:rsidR="00D22F0F" w:rsidRPr="00C65E52">
        <w:rPr>
          <w:sz w:val="28"/>
          <w:szCs w:val="28"/>
        </w:rPr>
        <w:t xml:space="preserve"> октября 20</w:t>
      </w:r>
      <w:r w:rsidR="00D50025" w:rsidRPr="00C65E52">
        <w:rPr>
          <w:sz w:val="28"/>
          <w:szCs w:val="28"/>
        </w:rPr>
        <w:t>2</w:t>
      </w:r>
      <w:r w:rsidR="00A41645" w:rsidRPr="00C65E52">
        <w:rPr>
          <w:sz w:val="28"/>
          <w:szCs w:val="28"/>
        </w:rPr>
        <w:t>1</w:t>
      </w:r>
      <w:r w:rsidR="00D22F0F" w:rsidRPr="00C65E52">
        <w:rPr>
          <w:sz w:val="28"/>
          <w:szCs w:val="28"/>
        </w:rPr>
        <w:t xml:space="preserve"> года</w:t>
      </w:r>
      <w:r w:rsidR="00790C11" w:rsidRPr="00C65E52">
        <w:rPr>
          <w:sz w:val="28"/>
          <w:szCs w:val="28"/>
        </w:rPr>
        <w:t>.</w:t>
      </w:r>
    </w:p>
    <w:p w:rsidR="00790C11" w:rsidRDefault="009E3934" w:rsidP="00790C11">
      <w:pPr>
        <w:ind w:firstLine="708"/>
        <w:jc w:val="both"/>
        <w:rPr>
          <w:sz w:val="28"/>
          <w:szCs w:val="28"/>
        </w:rPr>
      </w:pPr>
      <w:r>
        <w:rPr>
          <w:b/>
          <w:sz w:val="28"/>
          <w:szCs w:val="28"/>
        </w:rPr>
        <w:t>8</w:t>
      </w:r>
      <w:r w:rsidR="00FC7645" w:rsidRPr="00DC2BAB">
        <w:rPr>
          <w:b/>
          <w:sz w:val="28"/>
          <w:szCs w:val="28"/>
        </w:rPr>
        <w:t>.</w:t>
      </w:r>
      <w:r w:rsidR="00B67634" w:rsidRPr="00C65E52">
        <w:rPr>
          <w:sz w:val="28"/>
          <w:szCs w:val="28"/>
        </w:rPr>
        <w:t xml:space="preserve"> </w:t>
      </w:r>
      <w:r w:rsidR="00FC774D" w:rsidRPr="00C65E52">
        <w:rPr>
          <w:sz w:val="28"/>
          <w:szCs w:val="28"/>
        </w:rPr>
        <w:t>Проведено с</w:t>
      </w:r>
      <w:r w:rsidR="0052698C" w:rsidRPr="00C65E52">
        <w:rPr>
          <w:sz w:val="28"/>
          <w:szCs w:val="28"/>
        </w:rPr>
        <w:t>овместное з</w:t>
      </w:r>
      <w:r w:rsidR="00790C11" w:rsidRPr="00C65E52">
        <w:rPr>
          <w:sz w:val="28"/>
          <w:szCs w:val="28"/>
        </w:rPr>
        <w:t xml:space="preserve">аседание </w:t>
      </w:r>
      <w:r w:rsidR="00304AA0" w:rsidRPr="00C65E52">
        <w:rPr>
          <w:sz w:val="28"/>
          <w:szCs w:val="28"/>
        </w:rPr>
        <w:t xml:space="preserve">постоянного комитета по бюджетной, налоговой, экономической политике и имущественным отношениям </w:t>
      </w:r>
      <w:r w:rsidR="00087F66" w:rsidRPr="00C65E52">
        <w:rPr>
          <w:sz w:val="28"/>
          <w:szCs w:val="28"/>
        </w:rPr>
        <w:t xml:space="preserve">и </w:t>
      </w:r>
      <w:r w:rsidR="00790C11" w:rsidRPr="00C65E52">
        <w:rPr>
          <w:sz w:val="28"/>
          <w:szCs w:val="28"/>
        </w:rPr>
        <w:t xml:space="preserve">рабочей группы по </w:t>
      </w:r>
      <w:r w:rsidR="00A82A00" w:rsidRPr="00C65E52">
        <w:rPr>
          <w:sz w:val="28"/>
          <w:szCs w:val="28"/>
        </w:rPr>
        <w:t>подготовке проекта закона Алтайского края «О краевом бюджете на 202</w:t>
      </w:r>
      <w:r w:rsidR="00304AA0" w:rsidRPr="00C65E52">
        <w:rPr>
          <w:sz w:val="28"/>
          <w:szCs w:val="28"/>
        </w:rPr>
        <w:t>2</w:t>
      </w:r>
      <w:r w:rsidR="00A82A00" w:rsidRPr="00C65E52">
        <w:rPr>
          <w:sz w:val="28"/>
          <w:szCs w:val="28"/>
        </w:rPr>
        <w:t xml:space="preserve"> год и на плановый период 202</w:t>
      </w:r>
      <w:r w:rsidR="00304AA0" w:rsidRPr="00C65E52">
        <w:rPr>
          <w:sz w:val="28"/>
          <w:szCs w:val="28"/>
        </w:rPr>
        <w:t>3</w:t>
      </w:r>
      <w:r w:rsidR="00A82A00" w:rsidRPr="00C65E52">
        <w:rPr>
          <w:sz w:val="28"/>
          <w:szCs w:val="28"/>
        </w:rPr>
        <w:t xml:space="preserve"> и 202</w:t>
      </w:r>
      <w:r w:rsidR="00304AA0" w:rsidRPr="00C65E52">
        <w:rPr>
          <w:sz w:val="28"/>
          <w:szCs w:val="28"/>
        </w:rPr>
        <w:t>4</w:t>
      </w:r>
      <w:r w:rsidR="00A82A00" w:rsidRPr="00C65E52">
        <w:rPr>
          <w:sz w:val="28"/>
          <w:szCs w:val="28"/>
        </w:rPr>
        <w:t xml:space="preserve"> годов» к рассмотрению во втором чтении </w:t>
      </w:r>
      <w:r w:rsidR="00FC774D" w:rsidRPr="00C65E52">
        <w:rPr>
          <w:sz w:val="28"/>
          <w:szCs w:val="28"/>
        </w:rPr>
        <w:t xml:space="preserve">- </w:t>
      </w:r>
      <w:r w:rsidR="00304AA0" w:rsidRPr="00C65E52">
        <w:rPr>
          <w:sz w:val="28"/>
          <w:szCs w:val="28"/>
        </w:rPr>
        <w:t>22</w:t>
      </w:r>
      <w:r w:rsidR="00673EF5" w:rsidRPr="00C65E52">
        <w:rPr>
          <w:sz w:val="28"/>
          <w:szCs w:val="28"/>
        </w:rPr>
        <w:t xml:space="preserve"> ноября 20</w:t>
      </w:r>
      <w:r w:rsidR="00FC774D" w:rsidRPr="00C65E52">
        <w:rPr>
          <w:sz w:val="28"/>
          <w:szCs w:val="28"/>
        </w:rPr>
        <w:t>2</w:t>
      </w:r>
      <w:r w:rsidR="00304AA0" w:rsidRPr="00C65E52">
        <w:rPr>
          <w:sz w:val="28"/>
          <w:szCs w:val="28"/>
        </w:rPr>
        <w:t>1</w:t>
      </w:r>
      <w:r w:rsidR="00673EF5" w:rsidRPr="00C65E52">
        <w:rPr>
          <w:sz w:val="28"/>
          <w:szCs w:val="28"/>
        </w:rPr>
        <w:t xml:space="preserve"> года</w:t>
      </w:r>
      <w:r w:rsidR="00790C11" w:rsidRPr="00C65E52">
        <w:rPr>
          <w:sz w:val="28"/>
          <w:szCs w:val="28"/>
        </w:rPr>
        <w:t>.</w:t>
      </w:r>
    </w:p>
    <w:p w:rsidR="00D4151E" w:rsidRDefault="009E3934" w:rsidP="00DD36C7">
      <w:pPr>
        <w:ind w:firstLine="708"/>
        <w:jc w:val="both"/>
        <w:rPr>
          <w:sz w:val="28"/>
          <w:szCs w:val="28"/>
        </w:rPr>
      </w:pPr>
      <w:r w:rsidRPr="009E3934">
        <w:rPr>
          <w:b/>
          <w:sz w:val="28"/>
          <w:szCs w:val="28"/>
        </w:rPr>
        <w:lastRenderedPageBreak/>
        <w:t>9</w:t>
      </w:r>
      <w:r w:rsidR="00DD36C7">
        <w:rPr>
          <w:sz w:val="28"/>
          <w:szCs w:val="28"/>
        </w:rPr>
        <w:t xml:space="preserve">. </w:t>
      </w:r>
      <w:r w:rsidR="00251789">
        <w:rPr>
          <w:sz w:val="28"/>
          <w:szCs w:val="28"/>
        </w:rPr>
        <w:t>С</w:t>
      </w:r>
      <w:r w:rsidR="00DD36C7">
        <w:rPr>
          <w:sz w:val="28"/>
          <w:szCs w:val="28"/>
        </w:rPr>
        <w:t>овещание по вопросу установления норматива на ведение дела для страховых медицинских организаций, расположенных на территории Алтайского края, на 2022 год проведено 27 октября 2021 года.</w:t>
      </w:r>
    </w:p>
    <w:p w:rsidR="00DC2BAB" w:rsidRPr="009D681F" w:rsidRDefault="009E3934" w:rsidP="00DC2BAB">
      <w:pPr>
        <w:ind w:firstLine="708"/>
        <w:jc w:val="both"/>
        <w:rPr>
          <w:sz w:val="28"/>
          <w:szCs w:val="28"/>
        </w:rPr>
      </w:pPr>
      <w:r w:rsidRPr="009E3934">
        <w:rPr>
          <w:b/>
          <w:sz w:val="28"/>
          <w:szCs w:val="28"/>
        </w:rPr>
        <w:t>10</w:t>
      </w:r>
      <w:r w:rsidR="00DC2BAB" w:rsidRPr="009E3934">
        <w:rPr>
          <w:b/>
          <w:sz w:val="28"/>
          <w:szCs w:val="28"/>
        </w:rPr>
        <w:t>.</w:t>
      </w:r>
      <w:r w:rsidR="00DC2BAB">
        <w:rPr>
          <w:sz w:val="28"/>
          <w:szCs w:val="28"/>
        </w:rPr>
        <w:t xml:space="preserve"> Совещание по вопросу правового регулирования деятельности контрольно-счетных органов муниципальных образований проведено 3 декабря 2021 года. </w:t>
      </w:r>
    </w:p>
    <w:p w:rsidR="00A569BF" w:rsidRDefault="00A569BF" w:rsidP="00DC2BAB">
      <w:pPr>
        <w:jc w:val="both"/>
        <w:rPr>
          <w:sz w:val="28"/>
          <w:szCs w:val="28"/>
        </w:rPr>
      </w:pPr>
    </w:p>
    <w:sectPr w:rsidR="00A569BF" w:rsidSect="00696E5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C1" w:rsidRDefault="007B03C1" w:rsidP="00FA1FC7">
      <w:r>
        <w:separator/>
      </w:r>
    </w:p>
  </w:endnote>
  <w:endnote w:type="continuationSeparator" w:id="0">
    <w:p w:rsidR="007B03C1" w:rsidRDefault="007B03C1" w:rsidP="00FA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C1" w:rsidRDefault="007B03C1" w:rsidP="00FA1FC7">
      <w:r>
        <w:separator/>
      </w:r>
    </w:p>
  </w:footnote>
  <w:footnote w:type="continuationSeparator" w:id="0">
    <w:p w:rsidR="007B03C1" w:rsidRDefault="007B03C1" w:rsidP="00FA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386843"/>
      <w:docPartObj>
        <w:docPartGallery w:val="Page Numbers (Top of Page)"/>
        <w:docPartUnique/>
      </w:docPartObj>
    </w:sdtPr>
    <w:sdtEndPr/>
    <w:sdtContent>
      <w:p w:rsidR="00FA1FC7" w:rsidRDefault="00FA1FC7">
        <w:pPr>
          <w:pStyle w:val="a6"/>
          <w:jc w:val="right"/>
        </w:pPr>
        <w:r>
          <w:fldChar w:fldCharType="begin"/>
        </w:r>
        <w:r>
          <w:instrText>PAGE   \* MERGEFORMAT</w:instrText>
        </w:r>
        <w:r>
          <w:fldChar w:fldCharType="separate"/>
        </w:r>
        <w:r w:rsidR="00FB3749">
          <w:rPr>
            <w:noProof/>
          </w:rPr>
          <w:t>14</w:t>
        </w:r>
        <w:r>
          <w:fldChar w:fldCharType="end"/>
        </w:r>
      </w:p>
    </w:sdtContent>
  </w:sdt>
  <w:p w:rsidR="00FA1FC7" w:rsidRDefault="00FA1F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971"/>
    <w:multiLevelType w:val="hybridMultilevel"/>
    <w:tmpl w:val="A5485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54FAC"/>
    <w:multiLevelType w:val="hybridMultilevel"/>
    <w:tmpl w:val="2AFC7962"/>
    <w:lvl w:ilvl="0" w:tplc="E3EA1A6E">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DB2D1A"/>
    <w:multiLevelType w:val="multilevel"/>
    <w:tmpl w:val="F3E659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DB944D1"/>
    <w:multiLevelType w:val="multilevel"/>
    <w:tmpl w:val="65C6CFA8"/>
    <w:lvl w:ilvl="0">
      <w:start w:val="1"/>
      <w:numFmt w:val="decimal"/>
      <w:lvlText w:val="%1."/>
      <w:lvlJc w:val="left"/>
      <w:pPr>
        <w:tabs>
          <w:tab w:val="num" w:pos="1096"/>
        </w:tabs>
        <w:ind w:left="-10" w:firstLine="720"/>
      </w:pPr>
      <w:rPr>
        <w:rFonts w:ascii="Times New Roman" w:hAnsi="Times New Roman" w:cs="Times New Roman" w:hint="default"/>
        <w:sz w:val="28"/>
        <w:szCs w:val="28"/>
      </w:rPr>
    </w:lvl>
    <w:lvl w:ilvl="1">
      <w:start w:val="1"/>
      <w:numFmt w:val="decimal"/>
      <w:lvlText w:val="%2)"/>
      <w:lvlJc w:val="left"/>
      <w:pPr>
        <w:tabs>
          <w:tab w:val="num" w:pos="1104"/>
        </w:tabs>
        <w:ind w:firstLine="720"/>
      </w:pPr>
      <w:rPr>
        <w:rFonts w:ascii="Times New Roman" w:hAnsi="Times New Roman" w:cs="Times New Roman" w:hint="default"/>
        <w:b w:val="0"/>
        <w:i w:val="0"/>
        <w:strike w:val="0"/>
        <w:sz w:val="28"/>
        <w:szCs w:val="2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43054862"/>
    <w:multiLevelType w:val="hybridMultilevel"/>
    <w:tmpl w:val="A93E6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C21362"/>
    <w:multiLevelType w:val="hybridMultilevel"/>
    <w:tmpl w:val="97E49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CD"/>
    <w:rsid w:val="00004A21"/>
    <w:rsid w:val="00010BCD"/>
    <w:rsid w:val="0001397D"/>
    <w:rsid w:val="00015C32"/>
    <w:rsid w:val="00027537"/>
    <w:rsid w:val="00032634"/>
    <w:rsid w:val="00036E5C"/>
    <w:rsid w:val="00036EF7"/>
    <w:rsid w:val="00053167"/>
    <w:rsid w:val="000534C0"/>
    <w:rsid w:val="000544CD"/>
    <w:rsid w:val="000600AE"/>
    <w:rsid w:val="00063F28"/>
    <w:rsid w:val="00064BEA"/>
    <w:rsid w:val="000660B4"/>
    <w:rsid w:val="000724B2"/>
    <w:rsid w:val="00075B60"/>
    <w:rsid w:val="00087F66"/>
    <w:rsid w:val="00092B37"/>
    <w:rsid w:val="00093DE0"/>
    <w:rsid w:val="00094370"/>
    <w:rsid w:val="000954FF"/>
    <w:rsid w:val="00097DA9"/>
    <w:rsid w:val="000B5E70"/>
    <w:rsid w:val="000C7EEE"/>
    <w:rsid w:val="000E470C"/>
    <w:rsid w:val="000F5DB3"/>
    <w:rsid w:val="001035E3"/>
    <w:rsid w:val="001114EF"/>
    <w:rsid w:val="001206FF"/>
    <w:rsid w:val="00121708"/>
    <w:rsid w:val="001268DD"/>
    <w:rsid w:val="00137F6C"/>
    <w:rsid w:val="0015159F"/>
    <w:rsid w:val="00151D2B"/>
    <w:rsid w:val="001545FF"/>
    <w:rsid w:val="00162718"/>
    <w:rsid w:val="001650F9"/>
    <w:rsid w:val="00165D66"/>
    <w:rsid w:val="0016759A"/>
    <w:rsid w:val="0017143B"/>
    <w:rsid w:val="00171824"/>
    <w:rsid w:val="00181F54"/>
    <w:rsid w:val="00181F5F"/>
    <w:rsid w:val="001931AA"/>
    <w:rsid w:val="00194776"/>
    <w:rsid w:val="00194CB1"/>
    <w:rsid w:val="001A303A"/>
    <w:rsid w:val="001A47E1"/>
    <w:rsid w:val="001B1BB6"/>
    <w:rsid w:val="001B3105"/>
    <w:rsid w:val="001B5BD4"/>
    <w:rsid w:val="001C1CFB"/>
    <w:rsid w:val="001C719B"/>
    <w:rsid w:val="001D0541"/>
    <w:rsid w:val="001D4184"/>
    <w:rsid w:val="001D4617"/>
    <w:rsid w:val="001D769B"/>
    <w:rsid w:val="001E3E1E"/>
    <w:rsid w:val="001E7EFA"/>
    <w:rsid w:val="001F155E"/>
    <w:rsid w:val="001F1EE7"/>
    <w:rsid w:val="001F6C96"/>
    <w:rsid w:val="00205E14"/>
    <w:rsid w:val="00206412"/>
    <w:rsid w:val="002135B0"/>
    <w:rsid w:val="0021668D"/>
    <w:rsid w:val="00217663"/>
    <w:rsid w:val="0022165F"/>
    <w:rsid w:val="00225F80"/>
    <w:rsid w:val="00227633"/>
    <w:rsid w:val="00232528"/>
    <w:rsid w:val="00235D15"/>
    <w:rsid w:val="00235ED2"/>
    <w:rsid w:val="00245C68"/>
    <w:rsid w:val="00251789"/>
    <w:rsid w:val="00256D6D"/>
    <w:rsid w:val="00260FF4"/>
    <w:rsid w:val="00263E88"/>
    <w:rsid w:val="00264446"/>
    <w:rsid w:val="002747A8"/>
    <w:rsid w:val="002755F3"/>
    <w:rsid w:val="002771C3"/>
    <w:rsid w:val="00281695"/>
    <w:rsid w:val="0028629A"/>
    <w:rsid w:val="00292E15"/>
    <w:rsid w:val="00293272"/>
    <w:rsid w:val="002A3196"/>
    <w:rsid w:val="002B007E"/>
    <w:rsid w:val="002B1502"/>
    <w:rsid w:val="002B20A9"/>
    <w:rsid w:val="002B293F"/>
    <w:rsid w:val="002C2824"/>
    <w:rsid w:val="002C2834"/>
    <w:rsid w:val="002C3A1D"/>
    <w:rsid w:val="002C78BE"/>
    <w:rsid w:val="002D3F2F"/>
    <w:rsid w:val="002D4C91"/>
    <w:rsid w:val="002E4132"/>
    <w:rsid w:val="002E657C"/>
    <w:rsid w:val="002F4404"/>
    <w:rsid w:val="002F7D59"/>
    <w:rsid w:val="00304AA0"/>
    <w:rsid w:val="00305221"/>
    <w:rsid w:val="00310A56"/>
    <w:rsid w:val="00314A1B"/>
    <w:rsid w:val="00316E26"/>
    <w:rsid w:val="00321FF4"/>
    <w:rsid w:val="00327157"/>
    <w:rsid w:val="003366A7"/>
    <w:rsid w:val="00337F47"/>
    <w:rsid w:val="003458D4"/>
    <w:rsid w:val="00346BA4"/>
    <w:rsid w:val="00350F4C"/>
    <w:rsid w:val="00355088"/>
    <w:rsid w:val="0035778B"/>
    <w:rsid w:val="003746B8"/>
    <w:rsid w:val="0037784E"/>
    <w:rsid w:val="00385B8A"/>
    <w:rsid w:val="00386883"/>
    <w:rsid w:val="00391287"/>
    <w:rsid w:val="003960A5"/>
    <w:rsid w:val="003A6D4B"/>
    <w:rsid w:val="003A7A66"/>
    <w:rsid w:val="003B28ED"/>
    <w:rsid w:val="003B5F8C"/>
    <w:rsid w:val="003C1368"/>
    <w:rsid w:val="003E28B3"/>
    <w:rsid w:val="003E378E"/>
    <w:rsid w:val="003E4754"/>
    <w:rsid w:val="003E7F7D"/>
    <w:rsid w:val="003F02EB"/>
    <w:rsid w:val="003F345A"/>
    <w:rsid w:val="003F67BB"/>
    <w:rsid w:val="003F77C3"/>
    <w:rsid w:val="00402A65"/>
    <w:rsid w:val="00411C7D"/>
    <w:rsid w:val="0041463D"/>
    <w:rsid w:val="0042273F"/>
    <w:rsid w:val="00426504"/>
    <w:rsid w:val="00426941"/>
    <w:rsid w:val="004269E0"/>
    <w:rsid w:val="00426F76"/>
    <w:rsid w:val="00432F4D"/>
    <w:rsid w:val="00433312"/>
    <w:rsid w:val="00445717"/>
    <w:rsid w:val="0044782B"/>
    <w:rsid w:val="00453041"/>
    <w:rsid w:val="00454772"/>
    <w:rsid w:val="0045544A"/>
    <w:rsid w:val="0046406F"/>
    <w:rsid w:val="004641A3"/>
    <w:rsid w:val="00466A44"/>
    <w:rsid w:val="004711C6"/>
    <w:rsid w:val="00473126"/>
    <w:rsid w:val="00477314"/>
    <w:rsid w:val="00480757"/>
    <w:rsid w:val="004811DF"/>
    <w:rsid w:val="004841B5"/>
    <w:rsid w:val="00486025"/>
    <w:rsid w:val="00492BAA"/>
    <w:rsid w:val="004977CE"/>
    <w:rsid w:val="00497A7C"/>
    <w:rsid w:val="004A1BCF"/>
    <w:rsid w:val="004A207C"/>
    <w:rsid w:val="004A69F2"/>
    <w:rsid w:val="004A7600"/>
    <w:rsid w:val="004B00C5"/>
    <w:rsid w:val="004B00FE"/>
    <w:rsid w:val="004B47DE"/>
    <w:rsid w:val="004B527D"/>
    <w:rsid w:val="004C2351"/>
    <w:rsid w:val="004C314C"/>
    <w:rsid w:val="004C4E83"/>
    <w:rsid w:val="004C57CF"/>
    <w:rsid w:val="004D1D1E"/>
    <w:rsid w:val="004D52E0"/>
    <w:rsid w:val="00502BEE"/>
    <w:rsid w:val="00503653"/>
    <w:rsid w:val="005102FE"/>
    <w:rsid w:val="00510489"/>
    <w:rsid w:val="00513A94"/>
    <w:rsid w:val="0051666C"/>
    <w:rsid w:val="00516E4B"/>
    <w:rsid w:val="00517A96"/>
    <w:rsid w:val="00520A06"/>
    <w:rsid w:val="00521770"/>
    <w:rsid w:val="005229BC"/>
    <w:rsid w:val="0052505E"/>
    <w:rsid w:val="0052698C"/>
    <w:rsid w:val="00527137"/>
    <w:rsid w:val="0052793D"/>
    <w:rsid w:val="005321B2"/>
    <w:rsid w:val="00533F63"/>
    <w:rsid w:val="0053558C"/>
    <w:rsid w:val="005446A9"/>
    <w:rsid w:val="00544CE7"/>
    <w:rsid w:val="00546040"/>
    <w:rsid w:val="00561B8F"/>
    <w:rsid w:val="005756E1"/>
    <w:rsid w:val="0058178D"/>
    <w:rsid w:val="00584684"/>
    <w:rsid w:val="0059375E"/>
    <w:rsid w:val="00595DB5"/>
    <w:rsid w:val="005A781D"/>
    <w:rsid w:val="005A7CAD"/>
    <w:rsid w:val="005B39B9"/>
    <w:rsid w:val="005B3D25"/>
    <w:rsid w:val="005B60FC"/>
    <w:rsid w:val="005C1B2A"/>
    <w:rsid w:val="005C4A91"/>
    <w:rsid w:val="005C787A"/>
    <w:rsid w:val="005D630E"/>
    <w:rsid w:val="005E1463"/>
    <w:rsid w:val="005E795B"/>
    <w:rsid w:val="005F63A1"/>
    <w:rsid w:val="00603C87"/>
    <w:rsid w:val="006124EA"/>
    <w:rsid w:val="00613906"/>
    <w:rsid w:val="00614DF6"/>
    <w:rsid w:val="0062284D"/>
    <w:rsid w:val="00627CFE"/>
    <w:rsid w:val="0064092E"/>
    <w:rsid w:val="00645399"/>
    <w:rsid w:val="0066424F"/>
    <w:rsid w:val="00664A90"/>
    <w:rsid w:val="00670389"/>
    <w:rsid w:val="00672A49"/>
    <w:rsid w:val="00673EF5"/>
    <w:rsid w:val="00682783"/>
    <w:rsid w:val="00683BB6"/>
    <w:rsid w:val="0068492F"/>
    <w:rsid w:val="006855F6"/>
    <w:rsid w:val="00685894"/>
    <w:rsid w:val="00685D4C"/>
    <w:rsid w:val="006927BB"/>
    <w:rsid w:val="00692FCA"/>
    <w:rsid w:val="006949D4"/>
    <w:rsid w:val="00696E5E"/>
    <w:rsid w:val="006A4F70"/>
    <w:rsid w:val="006B004D"/>
    <w:rsid w:val="006C0A66"/>
    <w:rsid w:val="006C31C4"/>
    <w:rsid w:val="006C6CDA"/>
    <w:rsid w:val="006D43D8"/>
    <w:rsid w:val="006D530B"/>
    <w:rsid w:val="006E3356"/>
    <w:rsid w:val="006E50C5"/>
    <w:rsid w:val="006E7FF0"/>
    <w:rsid w:val="006F1D48"/>
    <w:rsid w:val="00701CCD"/>
    <w:rsid w:val="007029F6"/>
    <w:rsid w:val="007112C6"/>
    <w:rsid w:val="007160A7"/>
    <w:rsid w:val="00720586"/>
    <w:rsid w:val="00722224"/>
    <w:rsid w:val="0072423C"/>
    <w:rsid w:val="00733C94"/>
    <w:rsid w:val="007403CD"/>
    <w:rsid w:val="00740C69"/>
    <w:rsid w:val="00742650"/>
    <w:rsid w:val="00745FD1"/>
    <w:rsid w:val="007467E6"/>
    <w:rsid w:val="0074756C"/>
    <w:rsid w:val="00752FC4"/>
    <w:rsid w:val="00762C51"/>
    <w:rsid w:val="00764129"/>
    <w:rsid w:val="00764AD5"/>
    <w:rsid w:val="007650D6"/>
    <w:rsid w:val="00765E0D"/>
    <w:rsid w:val="00775B1E"/>
    <w:rsid w:val="0077771C"/>
    <w:rsid w:val="00781EA6"/>
    <w:rsid w:val="00783F76"/>
    <w:rsid w:val="007851F3"/>
    <w:rsid w:val="00790A41"/>
    <w:rsid w:val="00790C11"/>
    <w:rsid w:val="0079242E"/>
    <w:rsid w:val="007A12D4"/>
    <w:rsid w:val="007A5A0B"/>
    <w:rsid w:val="007B03C1"/>
    <w:rsid w:val="007B4D38"/>
    <w:rsid w:val="007C1FB5"/>
    <w:rsid w:val="007E0F6D"/>
    <w:rsid w:val="007E198D"/>
    <w:rsid w:val="007E1BAF"/>
    <w:rsid w:val="007E2257"/>
    <w:rsid w:val="007E2495"/>
    <w:rsid w:val="007E2E4D"/>
    <w:rsid w:val="007E37FB"/>
    <w:rsid w:val="007E5481"/>
    <w:rsid w:val="007F0828"/>
    <w:rsid w:val="007F381A"/>
    <w:rsid w:val="007F4578"/>
    <w:rsid w:val="00802D56"/>
    <w:rsid w:val="00804BBA"/>
    <w:rsid w:val="008065EF"/>
    <w:rsid w:val="00811764"/>
    <w:rsid w:val="0081310E"/>
    <w:rsid w:val="00814D60"/>
    <w:rsid w:val="00815EA6"/>
    <w:rsid w:val="00816EC4"/>
    <w:rsid w:val="00821F06"/>
    <w:rsid w:val="00824594"/>
    <w:rsid w:val="00826B85"/>
    <w:rsid w:val="00827A4A"/>
    <w:rsid w:val="00832B45"/>
    <w:rsid w:val="008331A4"/>
    <w:rsid w:val="0083712D"/>
    <w:rsid w:val="00861609"/>
    <w:rsid w:val="00862C89"/>
    <w:rsid w:val="008642DA"/>
    <w:rsid w:val="0087145C"/>
    <w:rsid w:val="00874F12"/>
    <w:rsid w:val="00881BB5"/>
    <w:rsid w:val="00887650"/>
    <w:rsid w:val="00891EA8"/>
    <w:rsid w:val="008A0E0B"/>
    <w:rsid w:val="008C07AC"/>
    <w:rsid w:val="008C2AFE"/>
    <w:rsid w:val="008C364D"/>
    <w:rsid w:val="008C57AE"/>
    <w:rsid w:val="008C62AB"/>
    <w:rsid w:val="008D02A6"/>
    <w:rsid w:val="008D0DD6"/>
    <w:rsid w:val="008D174F"/>
    <w:rsid w:val="008D1B47"/>
    <w:rsid w:val="008E3588"/>
    <w:rsid w:val="008E7359"/>
    <w:rsid w:val="008F58D9"/>
    <w:rsid w:val="00911979"/>
    <w:rsid w:val="00916512"/>
    <w:rsid w:val="0092143E"/>
    <w:rsid w:val="0092691F"/>
    <w:rsid w:val="00930D44"/>
    <w:rsid w:val="009356F5"/>
    <w:rsid w:val="00937096"/>
    <w:rsid w:val="00940D36"/>
    <w:rsid w:val="009419EA"/>
    <w:rsid w:val="0094244F"/>
    <w:rsid w:val="00947CFD"/>
    <w:rsid w:val="00952F2D"/>
    <w:rsid w:val="009540AF"/>
    <w:rsid w:val="00955F6A"/>
    <w:rsid w:val="00966882"/>
    <w:rsid w:val="009677E8"/>
    <w:rsid w:val="00973B5D"/>
    <w:rsid w:val="009818F9"/>
    <w:rsid w:val="00986E52"/>
    <w:rsid w:val="009910D1"/>
    <w:rsid w:val="009918C7"/>
    <w:rsid w:val="009A100F"/>
    <w:rsid w:val="009A1889"/>
    <w:rsid w:val="009A2850"/>
    <w:rsid w:val="009A6493"/>
    <w:rsid w:val="009A716A"/>
    <w:rsid w:val="009B10CA"/>
    <w:rsid w:val="009B3013"/>
    <w:rsid w:val="009B47C7"/>
    <w:rsid w:val="009B7424"/>
    <w:rsid w:val="009D3385"/>
    <w:rsid w:val="009D4C74"/>
    <w:rsid w:val="009D54D4"/>
    <w:rsid w:val="009E36E3"/>
    <w:rsid w:val="009E3934"/>
    <w:rsid w:val="009F34EA"/>
    <w:rsid w:val="009F460F"/>
    <w:rsid w:val="009F4E74"/>
    <w:rsid w:val="009F79EC"/>
    <w:rsid w:val="00A00F47"/>
    <w:rsid w:val="00A03E4D"/>
    <w:rsid w:val="00A10A40"/>
    <w:rsid w:val="00A10F7D"/>
    <w:rsid w:val="00A14DEE"/>
    <w:rsid w:val="00A3278F"/>
    <w:rsid w:val="00A35BF7"/>
    <w:rsid w:val="00A41645"/>
    <w:rsid w:val="00A44D59"/>
    <w:rsid w:val="00A510F4"/>
    <w:rsid w:val="00A52BD1"/>
    <w:rsid w:val="00A557A6"/>
    <w:rsid w:val="00A569BF"/>
    <w:rsid w:val="00A66D74"/>
    <w:rsid w:val="00A7067D"/>
    <w:rsid w:val="00A707AF"/>
    <w:rsid w:val="00A74346"/>
    <w:rsid w:val="00A756B2"/>
    <w:rsid w:val="00A77ED3"/>
    <w:rsid w:val="00A82A00"/>
    <w:rsid w:val="00A833FF"/>
    <w:rsid w:val="00A861DB"/>
    <w:rsid w:val="00A9041C"/>
    <w:rsid w:val="00A94EDE"/>
    <w:rsid w:val="00AA567D"/>
    <w:rsid w:val="00AA5EDE"/>
    <w:rsid w:val="00AA7330"/>
    <w:rsid w:val="00AB650A"/>
    <w:rsid w:val="00AB68DA"/>
    <w:rsid w:val="00AC0457"/>
    <w:rsid w:val="00AC23EC"/>
    <w:rsid w:val="00AC333D"/>
    <w:rsid w:val="00AC5B41"/>
    <w:rsid w:val="00AD0B77"/>
    <w:rsid w:val="00AD0DEF"/>
    <w:rsid w:val="00AD4897"/>
    <w:rsid w:val="00AD6487"/>
    <w:rsid w:val="00AE127F"/>
    <w:rsid w:val="00AE12BB"/>
    <w:rsid w:val="00AE2691"/>
    <w:rsid w:val="00AE3E5C"/>
    <w:rsid w:val="00AE4C57"/>
    <w:rsid w:val="00AF32FD"/>
    <w:rsid w:val="00B04B60"/>
    <w:rsid w:val="00B16FCE"/>
    <w:rsid w:val="00B17E7B"/>
    <w:rsid w:val="00B222E1"/>
    <w:rsid w:val="00B273B2"/>
    <w:rsid w:val="00B4309B"/>
    <w:rsid w:val="00B5145B"/>
    <w:rsid w:val="00B527F5"/>
    <w:rsid w:val="00B52A0B"/>
    <w:rsid w:val="00B65726"/>
    <w:rsid w:val="00B67634"/>
    <w:rsid w:val="00B70869"/>
    <w:rsid w:val="00B71E52"/>
    <w:rsid w:val="00B825E1"/>
    <w:rsid w:val="00B856E5"/>
    <w:rsid w:val="00B860FA"/>
    <w:rsid w:val="00B94A11"/>
    <w:rsid w:val="00B96C29"/>
    <w:rsid w:val="00BA0B4A"/>
    <w:rsid w:val="00BA7C56"/>
    <w:rsid w:val="00BB1C5A"/>
    <w:rsid w:val="00BB218D"/>
    <w:rsid w:val="00BB4615"/>
    <w:rsid w:val="00BC10BB"/>
    <w:rsid w:val="00BC3B4D"/>
    <w:rsid w:val="00BC62BF"/>
    <w:rsid w:val="00BC64A4"/>
    <w:rsid w:val="00BC6E34"/>
    <w:rsid w:val="00BD2812"/>
    <w:rsid w:val="00BD2F01"/>
    <w:rsid w:val="00BE4433"/>
    <w:rsid w:val="00BE4832"/>
    <w:rsid w:val="00BF06BB"/>
    <w:rsid w:val="00BF7349"/>
    <w:rsid w:val="00C016D1"/>
    <w:rsid w:val="00C15282"/>
    <w:rsid w:val="00C17D71"/>
    <w:rsid w:val="00C17D9D"/>
    <w:rsid w:val="00C244F8"/>
    <w:rsid w:val="00C2468C"/>
    <w:rsid w:val="00C257AA"/>
    <w:rsid w:val="00C25FFE"/>
    <w:rsid w:val="00C278E3"/>
    <w:rsid w:val="00C338FA"/>
    <w:rsid w:val="00C3443C"/>
    <w:rsid w:val="00C37FD5"/>
    <w:rsid w:val="00C4016E"/>
    <w:rsid w:val="00C47A1A"/>
    <w:rsid w:val="00C57AD2"/>
    <w:rsid w:val="00C65E52"/>
    <w:rsid w:val="00C73112"/>
    <w:rsid w:val="00C812AB"/>
    <w:rsid w:val="00C82FB4"/>
    <w:rsid w:val="00C8501C"/>
    <w:rsid w:val="00C85D31"/>
    <w:rsid w:val="00C875BD"/>
    <w:rsid w:val="00CA0804"/>
    <w:rsid w:val="00CA1475"/>
    <w:rsid w:val="00CA38D4"/>
    <w:rsid w:val="00CA6DC3"/>
    <w:rsid w:val="00CA79D7"/>
    <w:rsid w:val="00CB4723"/>
    <w:rsid w:val="00CB5FBD"/>
    <w:rsid w:val="00CC6B01"/>
    <w:rsid w:val="00CD066B"/>
    <w:rsid w:val="00CD5B1B"/>
    <w:rsid w:val="00CE2382"/>
    <w:rsid w:val="00CE2C93"/>
    <w:rsid w:val="00CE7A42"/>
    <w:rsid w:val="00CF3D40"/>
    <w:rsid w:val="00CF4299"/>
    <w:rsid w:val="00CF54B6"/>
    <w:rsid w:val="00CF7FDA"/>
    <w:rsid w:val="00D06996"/>
    <w:rsid w:val="00D15B4B"/>
    <w:rsid w:val="00D212B4"/>
    <w:rsid w:val="00D22D25"/>
    <w:rsid w:val="00D22F0F"/>
    <w:rsid w:val="00D37B48"/>
    <w:rsid w:val="00D4151E"/>
    <w:rsid w:val="00D426BC"/>
    <w:rsid w:val="00D434FB"/>
    <w:rsid w:val="00D437F6"/>
    <w:rsid w:val="00D43BC7"/>
    <w:rsid w:val="00D50025"/>
    <w:rsid w:val="00D54CA0"/>
    <w:rsid w:val="00D56D08"/>
    <w:rsid w:val="00D57FB5"/>
    <w:rsid w:val="00D60B4E"/>
    <w:rsid w:val="00D62CBA"/>
    <w:rsid w:val="00D90CED"/>
    <w:rsid w:val="00D94919"/>
    <w:rsid w:val="00D96704"/>
    <w:rsid w:val="00DA4F9D"/>
    <w:rsid w:val="00DA61C8"/>
    <w:rsid w:val="00DC1B8F"/>
    <w:rsid w:val="00DC2BAB"/>
    <w:rsid w:val="00DC47F9"/>
    <w:rsid w:val="00DD2890"/>
    <w:rsid w:val="00DD36C7"/>
    <w:rsid w:val="00DE3237"/>
    <w:rsid w:val="00DE3D58"/>
    <w:rsid w:val="00DE46FA"/>
    <w:rsid w:val="00DE54B5"/>
    <w:rsid w:val="00DF0B55"/>
    <w:rsid w:val="00E0797C"/>
    <w:rsid w:val="00E14C63"/>
    <w:rsid w:val="00E1662A"/>
    <w:rsid w:val="00E174D0"/>
    <w:rsid w:val="00E209A4"/>
    <w:rsid w:val="00E22B8D"/>
    <w:rsid w:val="00E2419B"/>
    <w:rsid w:val="00E256E6"/>
    <w:rsid w:val="00E25EC2"/>
    <w:rsid w:val="00E413A3"/>
    <w:rsid w:val="00E42CAB"/>
    <w:rsid w:val="00E45C8C"/>
    <w:rsid w:val="00E517F2"/>
    <w:rsid w:val="00E53003"/>
    <w:rsid w:val="00E543AC"/>
    <w:rsid w:val="00E55985"/>
    <w:rsid w:val="00E559FC"/>
    <w:rsid w:val="00E6092E"/>
    <w:rsid w:val="00E65C5E"/>
    <w:rsid w:val="00E666B2"/>
    <w:rsid w:val="00E75BD4"/>
    <w:rsid w:val="00E97194"/>
    <w:rsid w:val="00EA23D3"/>
    <w:rsid w:val="00EA6961"/>
    <w:rsid w:val="00EA7340"/>
    <w:rsid w:val="00EB5985"/>
    <w:rsid w:val="00EB7225"/>
    <w:rsid w:val="00EC05F0"/>
    <w:rsid w:val="00EC1112"/>
    <w:rsid w:val="00EC3204"/>
    <w:rsid w:val="00ED0B73"/>
    <w:rsid w:val="00EE1945"/>
    <w:rsid w:val="00EE1CDF"/>
    <w:rsid w:val="00EE27A3"/>
    <w:rsid w:val="00EE47B5"/>
    <w:rsid w:val="00EE4C0C"/>
    <w:rsid w:val="00EF3430"/>
    <w:rsid w:val="00EF6EAF"/>
    <w:rsid w:val="00F0048C"/>
    <w:rsid w:val="00F05B31"/>
    <w:rsid w:val="00F073CE"/>
    <w:rsid w:val="00F12EA7"/>
    <w:rsid w:val="00F14983"/>
    <w:rsid w:val="00F15EAF"/>
    <w:rsid w:val="00F16259"/>
    <w:rsid w:val="00F367B9"/>
    <w:rsid w:val="00F377E5"/>
    <w:rsid w:val="00F44603"/>
    <w:rsid w:val="00F543FE"/>
    <w:rsid w:val="00F56CEF"/>
    <w:rsid w:val="00F62E83"/>
    <w:rsid w:val="00F92A13"/>
    <w:rsid w:val="00F92C42"/>
    <w:rsid w:val="00F96213"/>
    <w:rsid w:val="00FA02E2"/>
    <w:rsid w:val="00FA1FC7"/>
    <w:rsid w:val="00FA6EEF"/>
    <w:rsid w:val="00FB2CE9"/>
    <w:rsid w:val="00FB3749"/>
    <w:rsid w:val="00FB5705"/>
    <w:rsid w:val="00FC7645"/>
    <w:rsid w:val="00FC774D"/>
    <w:rsid w:val="00FD1458"/>
    <w:rsid w:val="00FD2C3E"/>
    <w:rsid w:val="00FF0A60"/>
    <w:rsid w:val="00FF12EC"/>
    <w:rsid w:val="00FF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97EF9-7FB2-4224-AEFB-FD4AB80F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49D4"/>
    <w:pPr>
      <w:keepNext/>
      <w:ind w:firstLine="720"/>
      <w:jc w:val="center"/>
      <w:outlineLvl w:val="0"/>
    </w:pPr>
    <w:rPr>
      <w:b/>
      <w:sz w:val="20"/>
      <w:szCs w:val="20"/>
    </w:rPr>
  </w:style>
  <w:style w:type="paragraph" w:styleId="3">
    <w:name w:val="heading 3"/>
    <w:basedOn w:val="a"/>
    <w:next w:val="a"/>
    <w:link w:val="30"/>
    <w:unhideWhenUsed/>
    <w:qFormat/>
    <w:rsid w:val="00D4151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4C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0544CD"/>
    <w:pPr>
      <w:spacing w:after="120"/>
      <w:ind w:left="283"/>
      <w:jc w:val="center"/>
    </w:pPr>
    <w:rPr>
      <w:rFonts w:ascii="Calibri" w:eastAsia="Calibri" w:hAnsi="Calibri"/>
      <w:sz w:val="22"/>
      <w:szCs w:val="22"/>
      <w:lang w:eastAsia="en-US"/>
    </w:rPr>
  </w:style>
  <w:style w:type="character" w:customStyle="1" w:styleId="a4">
    <w:name w:val="Основной текст с отступом Знак"/>
    <w:basedOn w:val="a0"/>
    <w:link w:val="a3"/>
    <w:uiPriority w:val="99"/>
    <w:rsid w:val="000544CD"/>
    <w:rPr>
      <w:rFonts w:ascii="Calibri" w:eastAsia="Calibri" w:hAnsi="Calibri" w:cs="Times New Roman"/>
    </w:rPr>
  </w:style>
  <w:style w:type="paragraph" w:styleId="a5">
    <w:name w:val="List Paragraph"/>
    <w:basedOn w:val="a"/>
    <w:uiPriority w:val="34"/>
    <w:qFormat/>
    <w:rsid w:val="00A833FF"/>
    <w:pPr>
      <w:ind w:left="720"/>
      <w:contextualSpacing/>
    </w:pPr>
  </w:style>
  <w:style w:type="character" w:customStyle="1" w:styleId="10">
    <w:name w:val="Заголовок 1 Знак"/>
    <w:basedOn w:val="a0"/>
    <w:link w:val="1"/>
    <w:rsid w:val="006949D4"/>
    <w:rPr>
      <w:rFonts w:ascii="Times New Roman" w:eastAsia="Times New Roman" w:hAnsi="Times New Roman" w:cs="Times New Roman"/>
      <w:b/>
      <w:sz w:val="20"/>
      <w:szCs w:val="20"/>
      <w:lang w:eastAsia="ru-RU"/>
    </w:rPr>
  </w:style>
  <w:style w:type="paragraph" w:styleId="a6">
    <w:name w:val="header"/>
    <w:basedOn w:val="a"/>
    <w:link w:val="a7"/>
    <w:uiPriority w:val="99"/>
    <w:rsid w:val="006949D4"/>
    <w:pPr>
      <w:tabs>
        <w:tab w:val="center" w:pos="4153"/>
        <w:tab w:val="right" w:pos="8306"/>
      </w:tabs>
      <w:ind w:firstLine="720"/>
      <w:jc w:val="both"/>
    </w:pPr>
    <w:rPr>
      <w:sz w:val="20"/>
      <w:szCs w:val="20"/>
    </w:rPr>
  </w:style>
  <w:style w:type="character" w:customStyle="1" w:styleId="a7">
    <w:name w:val="Верхний колонтитул Знак"/>
    <w:basedOn w:val="a0"/>
    <w:link w:val="a6"/>
    <w:uiPriority w:val="99"/>
    <w:rsid w:val="006949D4"/>
    <w:rPr>
      <w:rFonts w:ascii="Times New Roman" w:eastAsia="Times New Roman" w:hAnsi="Times New Roman" w:cs="Times New Roman"/>
      <w:sz w:val="20"/>
      <w:szCs w:val="20"/>
      <w:lang w:eastAsia="ru-RU"/>
    </w:rPr>
  </w:style>
  <w:style w:type="paragraph" w:customStyle="1" w:styleId="ConsPlusTitle">
    <w:name w:val="ConsPlusTitle"/>
    <w:rsid w:val="006949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ing">
    <w:name w:val="Heading"/>
    <w:rsid w:val="00E65C5E"/>
    <w:pPr>
      <w:spacing w:after="0" w:line="240" w:lineRule="auto"/>
    </w:pPr>
    <w:rPr>
      <w:rFonts w:ascii="Arial" w:eastAsia="Times New Roman" w:hAnsi="Arial" w:cs="Times New Roman"/>
      <w:b/>
      <w:szCs w:val="20"/>
      <w:lang w:eastAsia="ru-RU"/>
    </w:rPr>
  </w:style>
  <w:style w:type="paragraph" w:styleId="a8">
    <w:name w:val="footer"/>
    <w:basedOn w:val="a"/>
    <w:link w:val="a9"/>
    <w:uiPriority w:val="99"/>
    <w:unhideWhenUsed/>
    <w:rsid w:val="00FA1FC7"/>
    <w:pPr>
      <w:tabs>
        <w:tab w:val="center" w:pos="4677"/>
        <w:tab w:val="right" w:pos="9355"/>
      </w:tabs>
    </w:pPr>
  </w:style>
  <w:style w:type="character" w:customStyle="1" w:styleId="a9">
    <w:name w:val="Нижний колонтитул Знак"/>
    <w:basedOn w:val="a0"/>
    <w:link w:val="a8"/>
    <w:uiPriority w:val="99"/>
    <w:rsid w:val="00FA1FC7"/>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7160A7"/>
    <w:pPr>
      <w:spacing w:after="120"/>
    </w:pPr>
  </w:style>
  <w:style w:type="character" w:customStyle="1" w:styleId="ab">
    <w:name w:val="Основной текст Знак"/>
    <w:basedOn w:val="a0"/>
    <w:link w:val="aa"/>
    <w:uiPriority w:val="99"/>
    <w:rsid w:val="007160A7"/>
    <w:rPr>
      <w:rFonts w:ascii="Times New Roman" w:eastAsia="Times New Roman" w:hAnsi="Times New Roman" w:cs="Times New Roman"/>
      <w:sz w:val="24"/>
      <w:szCs w:val="24"/>
      <w:lang w:eastAsia="ru-RU"/>
    </w:rPr>
  </w:style>
  <w:style w:type="character" w:customStyle="1" w:styleId="11">
    <w:name w:val="Основной текст Знак1"/>
    <w:uiPriority w:val="99"/>
    <w:rsid w:val="007160A7"/>
    <w:rPr>
      <w:rFonts w:cs="Times New Roman"/>
      <w:spacing w:val="6"/>
      <w:shd w:val="clear" w:color="auto" w:fill="FFFFFF"/>
    </w:rPr>
  </w:style>
  <w:style w:type="table" w:styleId="ac">
    <w:name w:val="Table Grid"/>
    <w:basedOn w:val="a1"/>
    <w:uiPriority w:val="39"/>
    <w:rsid w:val="00194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E4433"/>
    <w:rPr>
      <w:rFonts w:ascii="Segoe UI" w:hAnsi="Segoe UI" w:cs="Segoe UI"/>
      <w:sz w:val="18"/>
      <w:szCs w:val="18"/>
    </w:rPr>
  </w:style>
  <w:style w:type="character" w:customStyle="1" w:styleId="ae">
    <w:name w:val="Текст выноски Знак"/>
    <w:basedOn w:val="a0"/>
    <w:link w:val="ad"/>
    <w:uiPriority w:val="99"/>
    <w:semiHidden/>
    <w:rsid w:val="00BE4433"/>
    <w:rPr>
      <w:rFonts w:ascii="Segoe UI" w:eastAsia="Times New Roman" w:hAnsi="Segoe UI" w:cs="Segoe UI"/>
      <w:sz w:val="18"/>
      <w:szCs w:val="18"/>
      <w:lang w:eastAsia="ru-RU"/>
    </w:rPr>
  </w:style>
  <w:style w:type="character" w:styleId="af">
    <w:name w:val="Emphasis"/>
    <w:qFormat/>
    <w:rsid w:val="008D02A6"/>
    <w:rPr>
      <w:i/>
      <w:iCs/>
    </w:rPr>
  </w:style>
  <w:style w:type="character" w:customStyle="1" w:styleId="30">
    <w:name w:val="Заголовок 3 Знак"/>
    <w:basedOn w:val="a0"/>
    <w:link w:val="3"/>
    <w:rsid w:val="00D4151E"/>
    <w:rPr>
      <w:rFonts w:asciiTheme="majorHAnsi" w:eastAsiaTheme="majorEastAsia" w:hAnsiTheme="majorHAnsi" w:cstheme="majorBidi"/>
      <w:color w:val="1F4D78" w:themeColor="accent1" w:themeShade="7F"/>
      <w:sz w:val="24"/>
      <w:szCs w:val="24"/>
      <w:lang w:eastAsia="ru-RU"/>
    </w:rPr>
  </w:style>
  <w:style w:type="character" w:customStyle="1" w:styleId="extended-textshort">
    <w:name w:val="extended-text__short"/>
    <w:rsid w:val="0017143B"/>
  </w:style>
  <w:style w:type="character" w:customStyle="1" w:styleId="12">
    <w:name w:val="Основной текст + 12"/>
    <w:aliases w:val="5 pt"/>
    <w:rsid w:val="008331A4"/>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link w:val="13"/>
    <w:locked/>
    <w:rsid w:val="008331A4"/>
    <w:rPr>
      <w:shd w:val="clear" w:color="auto" w:fill="FFFFFF"/>
    </w:rPr>
  </w:style>
  <w:style w:type="paragraph" w:customStyle="1" w:styleId="13">
    <w:name w:val="Основной текст1"/>
    <w:basedOn w:val="a"/>
    <w:link w:val="af0"/>
    <w:rsid w:val="008331A4"/>
    <w:pPr>
      <w:widowControl w:val="0"/>
      <w:shd w:val="clear" w:color="auto" w:fill="FFFFFF"/>
    </w:pPr>
    <w:rPr>
      <w:rFonts w:asciiTheme="minorHAnsi" w:eastAsiaTheme="minorHAnsi" w:hAnsiTheme="minorHAnsi" w:cstheme="minorBidi"/>
      <w:sz w:val="22"/>
      <w:szCs w:val="22"/>
      <w:lang w:eastAsia="en-US"/>
    </w:rPr>
  </w:style>
  <w:style w:type="character" w:styleId="af1">
    <w:name w:val="page number"/>
    <w:basedOn w:val="a0"/>
    <w:rsid w:val="00D62CBA"/>
  </w:style>
  <w:style w:type="paragraph" w:customStyle="1" w:styleId="ConsTitle">
    <w:name w:val="ConsTitle"/>
    <w:rsid w:val="00C875BD"/>
    <w:pPr>
      <w:widowControl w:val="0"/>
      <w:spacing w:after="0" w:line="240" w:lineRule="auto"/>
    </w:pPr>
    <w:rPr>
      <w:rFonts w:ascii="Arial" w:eastAsia="Times New Roman" w:hAnsi="Arial" w:cs="Times New Roman"/>
      <w:b/>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E9D3070906742A19515868176D3EEE2EE0CBB51EB6C9CFE6D7E343803C198cA0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57E9D3070906742A19515868176D3EEE2EE0CBB51EB6C9CFE6D7E343803C198cA0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DDB8-86F5-4D58-B953-CD2977EC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6169</Words>
  <Characters>35169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Косоногова</dc:creator>
  <cp:keywords/>
  <dc:description/>
  <cp:lastModifiedBy>Наталья Николаевна Косоногова</cp:lastModifiedBy>
  <cp:revision>6</cp:revision>
  <cp:lastPrinted>2021-12-21T08:33:00Z</cp:lastPrinted>
  <dcterms:created xsi:type="dcterms:W3CDTF">2022-01-11T10:02:00Z</dcterms:created>
  <dcterms:modified xsi:type="dcterms:W3CDTF">2022-08-30T02:23:00Z</dcterms:modified>
</cp:coreProperties>
</file>